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E6BF7" w14:textId="63D82976" w:rsidR="00511714" w:rsidRPr="00511714" w:rsidRDefault="00511714" w:rsidP="0051171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000000"/>
          <w:sz w:val="28"/>
          <w:szCs w:val="28"/>
        </w:rPr>
      </w:pPr>
      <w:r w:rsidRPr="00511714">
        <w:rPr>
          <w:rFonts w:ascii="Lucida Sans" w:eastAsia="Times New Roman" w:hAnsi="Lucida Sans" w:cs="Times New Roman"/>
          <w:color w:val="000000"/>
          <w:sz w:val="28"/>
          <w:szCs w:val="28"/>
        </w:rPr>
        <w:t>Promotion Codes: Creating and Attaching Codes to Prices</w:t>
      </w:r>
    </w:p>
    <w:p w14:paraId="67D62A1A" w14:textId="2452A8B2" w:rsidR="00511714" w:rsidRPr="00511714" w:rsidRDefault="00511714" w:rsidP="0051171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Promotion Codes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allow you to set a password for a specific price that will only be accessible to customers who enter that code. This is can be used for pre-sales or any specific discount promotion that needs to be hidden from the general public. </w:t>
      </w:r>
    </w:p>
    <w:p w14:paraId="1E1A2387" w14:textId="77777777" w:rsidR="00511714" w:rsidRPr="00511714" w:rsidRDefault="00511714" w:rsidP="0051171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In order to build promo codes, you will need to login to Agile Admin.</w:t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</w:p>
    <w:p w14:paraId="6BD1C416" w14:textId="7F87C7EF" w:rsidR="00511714" w:rsidRPr="00511714" w:rsidRDefault="00511714" w:rsidP="0051171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Open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Corporation Organization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where you are needing to build the promotion code. </w:t>
      </w:r>
      <w:r w:rsidRPr="00511714">
        <w:rPr>
          <w:rFonts w:ascii="Lucida Sans" w:eastAsia="Times New Roman" w:hAnsi="Lucida Sans" w:cs="Times New Roman"/>
          <w:noProof/>
          <w:color w:val="000000"/>
          <w:sz w:val="21"/>
          <w:szCs w:val="21"/>
        </w:rPr>
        <w:drawing>
          <wp:inline distT="0" distB="0" distL="0" distR="0" wp14:anchorId="59F613C9" wp14:editId="689D8F1A">
            <wp:extent cx="1257300" cy="257175"/>
            <wp:effectExtent l="0" t="0" r="0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</w:p>
    <w:p w14:paraId="695C7C39" w14:textId="6E610BF2" w:rsidR="00511714" w:rsidRPr="00511714" w:rsidRDefault="00511714" w:rsidP="0051171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 Open either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blue Sales Organization folder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or, if certain permissions have been set up, open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Settings folder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. </w:t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51171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061FEE1" wp14:editId="48D6AABE">
            <wp:extent cx="1952625" cy="298132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676D8" w14:textId="752B95A2" w:rsidR="00511714" w:rsidRPr="00511714" w:rsidRDefault="00511714" w:rsidP="0051171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In either folder, select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Promotion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icon. </w:t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.</w:t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br/>
      </w:r>
      <w:r w:rsidRPr="0051171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5A7BD70D" wp14:editId="76D8C5DD">
            <wp:extent cx="1019175" cy="27622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9F1AB" w14:textId="77777777" w:rsidR="00511714" w:rsidRPr="00511714" w:rsidRDefault="00511714" w:rsidP="0051171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Right-click in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Promotion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box and select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New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.</w:t>
      </w:r>
    </w:p>
    <w:p w14:paraId="5819059C" w14:textId="0A8A250E" w:rsidR="00511714" w:rsidRPr="00511714" w:rsidRDefault="00511714" w:rsidP="00511714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5BF5FB57" wp14:editId="6CBC2FFE">
            <wp:extent cx="5943600" cy="1350645"/>
            <wp:effectExtent l="0" t="0" r="0" b="1905"/>
            <wp:docPr id="26" name="Picture 26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52FFE" w14:textId="380E06EC" w:rsidR="00511714" w:rsidRPr="00511714" w:rsidRDefault="00511714" w:rsidP="000561DB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lastRenderedPageBreak/>
        <w:t>A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Promotions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window will appear. This is where you will assign information for your code.</w:t>
      </w:r>
    </w:p>
    <w:p w14:paraId="257EEAC2" w14:textId="4B47B90F" w:rsidR="00511714" w:rsidRPr="00511714" w:rsidRDefault="00511714" w:rsidP="0051171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In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General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tab: </w:t>
      </w:r>
    </w:p>
    <w:p w14:paraId="1100D2E5" w14:textId="77777777" w:rsidR="00511714" w:rsidRPr="00511714" w:rsidRDefault="00511714" w:rsidP="00511714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ind w:left="12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Assign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Name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of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Promotion 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(e.g. Breast Cancer Awareness, Buy One Get One Free, Sponsor 1, etc.).</w:t>
      </w:r>
    </w:p>
    <w:p w14:paraId="67A75A6E" w14:textId="77777777" w:rsidR="00511714" w:rsidRPr="00511714" w:rsidRDefault="00511714" w:rsidP="00511714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ind w:left="12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Set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Start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Date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and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End Date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during which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Promotion Code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will be active.</w:t>
      </w:r>
    </w:p>
    <w:p w14:paraId="1A45137E" w14:textId="77777777" w:rsidR="00511714" w:rsidRPr="00511714" w:rsidRDefault="00511714" w:rsidP="00511714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ind w:left="12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Check mark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Enabled 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box to make this Promotion active.</w:t>
      </w:r>
    </w:p>
    <w:p w14:paraId="670980F8" w14:textId="5FC7D8A6" w:rsidR="00511714" w:rsidRPr="00511714" w:rsidRDefault="00511714" w:rsidP="00511714">
      <w:pPr>
        <w:shd w:val="clear" w:color="auto" w:fill="FAFAFA"/>
        <w:spacing w:before="100" w:beforeAutospacing="1" w:after="100" w:afterAutospacing="1" w:line="240" w:lineRule="auto"/>
        <w:ind w:left="12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62E9E012" wp14:editId="250C3131">
            <wp:extent cx="5943600" cy="4677410"/>
            <wp:effectExtent l="0" t="0" r="0" b="8890"/>
            <wp:docPr id="24" name="Picture 2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8CC6" w14:textId="77777777" w:rsidR="00511714" w:rsidRPr="00511714" w:rsidRDefault="00511714" w:rsidP="00511714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In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Codes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Tab, click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Add Code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. </w:t>
      </w:r>
    </w:p>
    <w:p w14:paraId="54166A3C" w14:textId="00D5EFE6" w:rsidR="00511714" w:rsidRDefault="00511714" w:rsidP="00511714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4145F6F1" wp14:editId="0F70F477">
            <wp:extent cx="5943600" cy="978535"/>
            <wp:effectExtent l="0" t="0" r="0" b="0"/>
            <wp:docPr id="23" name="Picture 2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109B9" w14:textId="77777777" w:rsidR="00625433" w:rsidRPr="00511714" w:rsidRDefault="00625433" w:rsidP="00511714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AF6659F" w14:textId="77777777" w:rsidR="00511714" w:rsidRPr="00511714" w:rsidRDefault="00511714" w:rsidP="00511714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 xml:space="preserve">Double-click the </w:t>
      </w:r>
      <w:r w:rsidRPr="0051171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Code</w:t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box to type the code you wish to add.</w:t>
      </w:r>
    </w:p>
    <w:p w14:paraId="59A57F31" w14:textId="0C3541EF" w:rsidR="00511714" w:rsidRPr="00511714" w:rsidRDefault="00511714" w:rsidP="00511714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341F64AD" wp14:editId="2E4AF211">
            <wp:extent cx="5943600" cy="4269740"/>
            <wp:effectExtent l="0" t="0" r="0" b="0"/>
            <wp:docPr id="22" name="Picture 2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D7383" w14:textId="77777777" w:rsidR="00511714" w:rsidRPr="00511714" w:rsidRDefault="00511714" w:rsidP="00511714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481533F8" w14:textId="77777777" w:rsidR="00511714" w:rsidRPr="00511714" w:rsidRDefault="00511714" w:rsidP="00511714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>If the promotion code's use should be restricted, un-check the </w:t>
      </w:r>
      <w:r w:rsidRPr="0051171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Unlimited Qty</w:t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> box, double-click the cell beneath </w:t>
      </w:r>
      <w:r w:rsidRPr="0051171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Adjust Qty</w:t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>, and type the number of times the code should be used.                             </w:t>
      </w:r>
    </w:p>
    <w:p w14:paraId="70778097" w14:textId="67BEB667" w:rsidR="00511714" w:rsidRDefault="00511714" w:rsidP="00511714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3366149E" wp14:editId="23E58DD2">
            <wp:extent cx="5943600" cy="1908175"/>
            <wp:effectExtent l="0" t="0" r="0" b="0"/>
            <wp:docPr id="21" name="Picture 2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87B9A" w14:textId="77777777" w:rsidR="00625433" w:rsidRPr="00511714" w:rsidRDefault="00625433" w:rsidP="00511714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38D1658" w14:textId="77777777" w:rsidR="00511714" w:rsidRPr="00511714" w:rsidRDefault="00511714" w:rsidP="00511714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If this code should have unlimited use, check the </w:t>
      </w:r>
      <w:r w:rsidRPr="0051171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Unlimited Qty</w:t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> box.</w:t>
      </w:r>
    </w:p>
    <w:p w14:paraId="469F009D" w14:textId="3D27F485" w:rsidR="00511714" w:rsidRPr="00511714" w:rsidRDefault="00511714" w:rsidP="00511714">
      <w:pPr>
        <w:shd w:val="clear" w:color="auto" w:fill="FAFAFA"/>
        <w:spacing w:before="100" w:beforeAutospacing="1" w:after="100" w:afterAutospacing="1" w:line="240" w:lineRule="auto"/>
        <w:ind w:left="60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6E31CE15" wp14:editId="614C09FC">
            <wp:extent cx="5943600" cy="1892300"/>
            <wp:effectExtent l="0" t="0" r="0" b="0"/>
            <wp:docPr id="20" name="Picture 2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76E49" w14:textId="77777777" w:rsidR="00511714" w:rsidRPr="00511714" w:rsidRDefault="00511714" w:rsidP="0051171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>8. The </w:t>
      </w:r>
      <w:r w:rsidRPr="0051171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Notes</w:t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> tab is a place to record any internal notes you may have about the promotion code.</w:t>
      </w:r>
    </w:p>
    <w:p w14:paraId="357ECBE6" w14:textId="2E7CA8B9" w:rsidR="00511714" w:rsidRPr="00511714" w:rsidRDefault="00511714" w:rsidP="0051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714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07BBEFEC" wp14:editId="4B0C35E6">
            <wp:extent cx="5943600" cy="4269740"/>
            <wp:effectExtent l="0" t="0" r="0" b="0"/>
            <wp:docPr id="19" name="Picture 19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69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61072D" w14:textId="77777777" w:rsidR="00511714" w:rsidRPr="00511714" w:rsidRDefault="00511714" w:rsidP="0051171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>9. Once you have assigned all these values, click </w:t>
      </w:r>
      <w:r w:rsidRPr="0051171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>. Your promotion code is now ready to be assigned to specific ticket types.</w:t>
      </w:r>
    </w:p>
    <w:p w14:paraId="115D3446" w14:textId="4BA0E9EE" w:rsidR="00511714" w:rsidRPr="00511714" w:rsidRDefault="00511714" w:rsidP="0051171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FEFE09D" wp14:editId="7DC6B87F">
            <wp:extent cx="2657475" cy="5524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5ECA2" w14:textId="355A8D93" w:rsidR="00511714" w:rsidRPr="00511714" w:rsidRDefault="00511714" w:rsidP="0051171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 10. Once you have created your promotion code, you will need to go to your event and assign the promotion code to an Event Price located under either the </w:t>
      </w:r>
      <w:r w:rsidRPr="0051171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</w:t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> or </w:t>
      </w:r>
      <w:r w:rsidRPr="0051171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Template</w:t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> icon.</w:t>
      </w:r>
    </w:p>
    <w:p w14:paraId="2103D9C5" w14:textId="49E5A45F" w:rsidR="00511714" w:rsidRPr="00511714" w:rsidRDefault="00511714" w:rsidP="0051171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088C37F" wp14:editId="5337E167">
            <wp:extent cx="1028700" cy="86252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730" cy="86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62905" w14:textId="77777777" w:rsidR="00511714" w:rsidRPr="00511714" w:rsidRDefault="00511714" w:rsidP="0051171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11. In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Event Price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box, right-click the Price to which you want to add a promotion code and select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Properties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.</w:t>
      </w:r>
    </w:p>
    <w:p w14:paraId="6C205F1C" w14:textId="0990DA24" w:rsidR="00511714" w:rsidRPr="00511714" w:rsidRDefault="00511714" w:rsidP="0051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714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59C0BE85" wp14:editId="74435F15">
            <wp:extent cx="5762625" cy="1198700"/>
            <wp:effectExtent l="0" t="0" r="0" b="1905"/>
            <wp:docPr id="16" name="Picture 16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512" cy="1206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D9B27" w14:textId="77777777" w:rsidR="00511714" w:rsidRPr="00511714" w:rsidRDefault="00511714" w:rsidP="0051171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12.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Event Price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window will appear. Select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Promotions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tab.</w:t>
      </w:r>
    </w:p>
    <w:p w14:paraId="2665E2E3" w14:textId="558ACAEE" w:rsidR="00511714" w:rsidRPr="00511714" w:rsidRDefault="00511714" w:rsidP="0051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714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5259D6EC" wp14:editId="43055B64">
            <wp:extent cx="4038600" cy="4491086"/>
            <wp:effectExtent l="0" t="0" r="0" b="5080"/>
            <wp:docPr id="15" name="Picture 15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5563" cy="4521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DEF64" w14:textId="77777777" w:rsidR="00511714" w:rsidRPr="00511714" w:rsidRDefault="00511714" w:rsidP="0051171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lastRenderedPageBreak/>
        <w:t>13. A list of available promotions will appear in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Available Promotions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column on the left side of the window. Select the promotion you want to add and click the "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&gt;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" symbol to move the code to the </w:t>
      </w:r>
      <w:r w:rsidRPr="00511714">
        <w:rPr>
          <w:rFonts w:ascii="Lucida Sans" w:eastAsia="Times New Roman" w:hAnsi="Lucida Sans" w:cs="Times New Roman"/>
          <w:b/>
          <w:bCs/>
          <w:color w:val="000000"/>
          <w:sz w:val="21"/>
          <w:szCs w:val="21"/>
        </w:rPr>
        <w:t>Selected Promotions</w:t>
      </w:r>
      <w:r w:rsidRPr="00511714">
        <w:rPr>
          <w:rFonts w:ascii="Lucida Sans" w:eastAsia="Times New Roman" w:hAnsi="Lucida Sans" w:cs="Times New Roman"/>
          <w:color w:val="000000"/>
          <w:sz w:val="21"/>
          <w:szCs w:val="21"/>
        </w:rPr>
        <w:t> column.</w:t>
      </w:r>
    </w:p>
    <w:p w14:paraId="6A958965" w14:textId="02FBF4EA" w:rsidR="00511714" w:rsidRPr="00511714" w:rsidRDefault="00511714" w:rsidP="0051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714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5B96F712" wp14:editId="38EE547F">
            <wp:extent cx="4876800" cy="5423197"/>
            <wp:effectExtent l="0" t="0" r="0" b="6350"/>
            <wp:docPr id="14" name="Picture 14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117" cy="543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4DF22" w14:textId="77777777" w:rsidR="00511714" w:rsidRPr="00511714" w:rsidRDefault="00511714" w:rsidP="0051171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>14. Once the promotion code is in the Selected Promotions columns, select </w:t>
      </w:r>
      <w:r w:rsidRPr="0051171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Apply</w:t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> to save your changes to the price and click </w:t>
      </w:r>
      <w:r w:rsidRPr="00511714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511714">
        <w:rPr>
          <w:rFonts w:ascii="Lucida Sans" w:eastAsia="Times New Roman" w:hAnsi="Lucida Sans" w:cs="Times New Roman"/>
          <w:color w:val="252525"/>
          <w:sz w:val="21"/>
          <w:szCs w:val="21"/>
        </w:rPr>
        <w:t> to close the window.</w:t>
      </w:r>
    </w:p>
    <w:p w14:paraId="6CB0BCFE" w14:textId="67FFB622" w:rsidR="00511714" w:rsidRPr="00511714" w:rsidRDefault="00511714" w:rsidP="005117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1714">
        <w:rPr>
          <w:rFonts w:ascii="Lucida Sans" w:eastAsia="Times New Roman" w:hAnsi="Lucida Sans" w:cs="Times New Roman"/>
          <w:noProof/>
          <w:color w:val="1A74B0"/>
          <w:sz w:val="24"/>
          <w:szCs w:val="24"/>
        </w:rPr>
        <w:drawing>
          <wp:inline distT="0" distB="0" distL="0" distR="0" wp14:anchorId="4991577D" wp14:editId="6DF4EB9C">
            <wp:extent cx="5695950" cy="504825"/>
            <wp:effectExtent l="0" t="0" r="0" b="9525"/>
            <wp:docPr id="13" name="Picture 13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1B1F0" w14:textId="77777777" w:rsidR="00625433" w:rsidRDefault="00625433" w:rsidP="0051171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DD0AE66" w14:textId="1FDB74FB" w:rsidR="008C4293" w:rsidRPr="00511714" w:rsidRDefault="00387004" w:rsidP="00387004">
      <w:pPr>
        <w:shd w:val="clear" w:color="auto" w:fill="FAFAFA"/>
        <w:spacing w:after="100" w:afterAutospacing="1" w:line="240" w:lineRule="auto"/>
        <w:rPr>
          <w:rFonts w:ascii="Lucida Sans" w:eastAsia="Times New Roman" w:hAnsi="Lucida Sans" w:cs="Times New Roman"/>
          <w:color w:val="252525"/>
          <w:sz w:val="21"/>
          <w:szCs w:val="21"/>
        </w:rPr>
      </w:pPr>
      <w:r>
        <w:rPr>
          <w:rFonts w:ascii="Lucida Sans" w:hAnsi="Lucida Sans"/>
          <w:color w:val="252525"/>
          <w:sz w:val="21"/>
          <w:szCs w:val="21"/>
          <w:shd w:val="clear" w:color="auto" w:fill="FAFAFA"/>
        </w:rPr>
        <w:t xml:space="preserve">15. Your code is now ready for use on that particular ticket price. Repeat </w:t>
      </w:r>
      <w:r w:rsidR="00B50783">
        <w:rPr>
          <w:rFonts w:ascii="Lucida Sans" w:hAnsi="Lucida Sans"/>
          <w:color w:val="252525"/>
          <w:sz w:val="21"/>
          <w:szCs w:val="21"/>
          <w:shd w:val="clear" w:color="auto" w:fill="FAFAFA"/>
        </w:rPr>
        <w:t>S</w:t>
      </w:r>
      <w:r>
        <w:rPr>
          <w:rFonts w:ascii="Lucida Sans" w:hAnsi="Lucida Sans"/>
          <w:color w:val="252525"/>
          <w:sz w:val="21"/>
          <w:szCs w:val="21"/>
          <w:shd w:val="clear" w:color="auto" w:fill="FAFAFA"/>
        </w:rPr>
        <w:t>teps 10</w:t>
      </w:r>
      <w:r w:rsidR="00B50783">
        <w:rPr>
          <w:rFonts w:ascii="Lucida Sans" w:hAnsi="Lucida Sans"/>
          <w:color w:val="252525"/>
          <w:sz w:val="21"/>
          <w:szCs w:val="21"/>
          <w:shd w:val="clear" w:color="auto" w:fill="FAFAFA"/>
        </w:rPr>
        <w:t xml:space="preserve"> through </w:t>
      </w:r>
      <w:r>
        <w:rPr>
          <w:rFonts w:ascii="Lucida Sans" w:hAnsi="Lucida Sans"/>
          <w:color w:val="252525"/>
          <w:sz w:val="21"/>
          <w:szCs w:val="21"/>
          <w:shd w:val="clear" w:color="auto" w:fill="FAFAFA"/>
        </w:rPr>
        <w:t>1</w:t>
      </w:r>
      <w:r w:rsidR="00B50783">
        <w:rPr>
          <w:rFonts w:ascii="Lucida Sans" w:hAnsi="Lucida Sans"/>
          <w:color w:val="252525"/>
          <w:sz w:val="21"/>
          <w:szCs w:val="21"/>
          <w:shd w:val="clear" w:color="auto" w:fill="FAFAFA"/>
        </w:rPr>
        <w:t>4</w:t>
      </w:r>
      <w:bookmarkStart w:id="0" w:name="_GoBack"/>
      <w:bookmarkEnd w:id="0"/>
      <w:r>
        <w:rPr>
          <w:rFonts w:ascii="Lucida Sans" w:hAnsi="Lucida Sans"/>
          <w:color w:val="252525"/>
          <w:sz w:val="21"/>
          <w:szCs w:val="21"/>
          <w:shd w:val="clear" w:color="auto" w:fill="FAFAFA"/>
        </w:rPr>
        <w:t xml:space="preserve"> to add the code to multiple ticket prices.</w:t>
      </w:r>
      <w:r w:rsidR="005E2676">
        <w:rPr>
          <w:rFonts w:ascii="Lucida Sans" w:hAnsi="Lucida Sans"/>
          <w:color w:val="252525"/>
          <w:sz w:val="21"/>
          <w:szCs w:val="21"/>
          <w:shd w:val="clear" w:color="auto" w:fill="FAFAFA"/>
        </w:rPr>
        <w:t xml:space="preserve"> (</w:t>
      </w:r>
      <w:r>
        <w:rPr>
          <w:rFonts w:ascii="Lucida Sans" w:hAnsi="Lucida Sans"/>
          <w:color w:val="252525"/>
          <w:sz w:val="21"/>
          <w:szCs w:val="21"/>
          <w:shd w:val="clear" w:color="auto" w:fill="FAFAFA"/>
        </w:rPr>
        <w:t xml:space="preserve">For instance, if you wanted the promotion code to be available both online and at the box office, then you would need to add </w:t>
      </w:r>
      <w:r w:rsidR="003B4A81">
        <w:rPr>
          <w:rFonts w:ascii="Lucida Sans" w:hAnsi="Lucida Sans"/>
          <w:color w:val="252525"/>
          <w:sz w:val="21"/>
          <w:szCs w:val="21"/>
          <w:shd w:val="clear" w:color="auto" w:fill="FAFAFA"/>
        </w:rPr>
        <w:t xml:space="preserve">the </w:t>
      </w:r>
      <w:r w:rsidR="00C87D35">
        <w:rPr>
          <w:rFonts w:ascii="Lucida Sans" w:hAnsi="Lucida Sans"/>
          <w:color w:val="252525"/>
          <w:sz w:val="21"/>
          <w:szCs w:val="21"/>
          <w:shd w:val="clear" w:color="auto" w:fill="FAFAFA"/>
        </w:rPr>
        <w:t>code</w:t>
      </w:r>
      <w:r>
        <w:rPr>
          <w:rFonts w:ascii="Lucida Sans" w:hAnsi="Lucida Sans"/>
          <w:color w:val="252525"/>
          <w:sz w:val="21"/>
          <w:szCs w:val="21"/>
          <w:shd w:val="clear" w:color="auto" w:fill="FAFAFA"/>
        </w:rPr>
        <w:t xml:space="preserve"> to ticket prices on both the Web Online and AMS Box Office Sales Channels.</w:t>
      </w:r>
      <w:r w:rsidR="005E2676">
        <w:rPr>
          <w:rFonts w:ascii="Lucida Sans" w:hAnsi="Lucida Sans"/>
          <w:color w:val="252525"/>
          <w:sz w:val="21"/>
          <w:szCs w:val="21"/>
          <w:shd w:val="clear" w:color="auto" w:fill="FAFAFA"/>
        </w:rPr>
        <w:t>)</w:t>
      </w:r>
    </w:p>
    <w:sectPr w:rsidR="008C4293" w:rsidRPr="00511714" w:rsidSect="00511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F7FF8"/>
    <w:multiLevelType w:val="multilevel"/>
    <w:tmpl w:val="304A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4133AB"/>
    <w:multiLevelType w:val="multilevel"/>
    <w:tmpl w:val="ECD40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C2BC5"/>
    <w:multiLevelType w:val="multilevel"/>
    <w:tmpl w:val="AB08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93"/>
    <w:rsid w:val="000561DB"/>
    <w:rsid w:val="002F6446"/>
    <w:rsid w:val="00371DBD"/>
    <w:rsid w:val="00387004"/>
    <w:rsid w:val="003B4A81"/>
    <w:rsid w:val="00511714"/>
    <w:rsid w:val="005E2676"/>
    <w:rsid w:val="00625433"/>
    <w:rsid w:val="006914D7"/>
    <w:rsid w:val="007E231B"/>
    <w:rsid w:val="008C4293"/>
    <w:rsid w:val="00B50783"/>
    <w:rsid w:val="00C8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2317"/>
  <w15:chartTrackingRefBased/>
  <w15:docId w15:val="{F42F710B-EDC5-4F2A-9E5A-6FFF3F28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4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4293"/>
    <w:rPr>
      <w:b/>
      <w:bCs/>
    </w:rPr>
  </w:style>
  <w:style w:type="character" w:customStyle="1" w:styleId="apple-converted-space">
    <w:name w:val="apple-converted-space"/>
    <w:basedOn w:val="DefaultParagraphFont"/>
    <w:rsid w:val="008C4293"/>
  </w:style>
  <w:style w:type="character" w:styleId="Emphasis">
    <w:name w:val="Emphasis"/>
    <w:basedOn w:val="DefaultParagraphFont"/>
    <w:uiPriority w:val="20"/>
    <w:qFormat/>
    <w:rsid w:val="008C4293"/>
    <w:rPr>
      <w:i/>
      <w:iCs/>
    </w:rPr>
  </w:style>
  <w:style w:type="character" w:customStyle="1" w:styleId="wysiwyg-color-black">
    <w:name w:val="wysiwyg-color-black"/>
    <w:basedOn w:val="DefaultParagraphFont"/>
    <w:rsid w:val="00511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9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https://support.agiletix.com/hc/article_attachments/360049838672/PCCACPstep7-4.png" TargetMode="External"/><Relationship Id="rId26" Type="http://schemas.openxmlformats.org/officeDocument/2006/relationships/hyperlink" Target="https://support.agiletix.com/hc/article_attachments/360049959911/PCCACPstep12.png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hyperlink" Target="https://support.agiletix.com/hc/article_attachments/360049838412/PCCACPstep7-1.png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upport.agiletix.com/hc/article_attachments/360049838572/PCCACPstep7-3.png" TargetMode="External"/><Relationship Id="rId20" Type="http://schemas.openxmlformats.org/officeDocument/2006/relationships/hyperlink" Target="https://support.agiletix.com/hc/article_attachments/360049838752/PCCACPstep8.png" TargetMode="External"/><Relationship Id="rId29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hyperlink" Target="https://support.agiletix.com/hc/article_attachments/360049841192/PCCACPstep11.png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hyperlink" Target="https://support.agiletix.com/hc/article_attachments/360049841552/PCCACPstep13.png" TargetMode="External"/><Relationship Id="rId10" Type="http://schemas.openxmlformats.org/officeDocument/2006/relationships/hyperlink" Target="https://support.agiletix.com/hc/article_attachments/115005953786/2017-04-18_140458.jpg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16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support.agiletix.com/hc/article_attachments/360049957111/PCCACPstep7-2.png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hyperlink" Target="https://support.agiletix.com/hc/article_attachments/360049960231/PCCACPstep14.png" TargetMode="External"/><Relationship Id="rId8" Type="http://schemas.openxmlformats.org/officeDocument/2006/relationships/hyperlink" Target="https://support.agiletix.com/hc/article_attachments/360049838372/PCCACPstep4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Kayce Boehm</cp:lastModifiedBy>
  <cp:revision>10</cp:revision>
  <dcterms:created xsi:type="dcterms:W3CDTF">2020-02-17T17:16:00Z</dcterms:created>
  <dcterms:modified xsi:type="dcterms:W3CDTF">2020-02-17T17:31:00Z</dcterms:modified>
</cp:coreProperties>
</file>