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242E3" w14:textId="77777777" w:rsidR="00C47FB7" w:rsidRPr="00C47FB7" w:rsidRDefault="00C47FB7" w:rsidP="00C47FB7">
      <w:pPr>
        <w:spacing w:after="0" w:line="420" w:lineRule="atLeast"/>
        <w:outlineLvl w:val="0"/>
        <w:rPr>
          <w:rFonts w:ascii="Lucida Sans" w:eastAsia="Times New Roman" w:hAnsi="Lucida Sans" w:cs="Times New Roman"/>
          <w:color w:val="000000"/>
          <w:kern w:val="36"/>
          <w:sz w:val="42"/>
          <w:szCs w:val="42"/>
        </w:rPr>
      </w:pPr>
      <w:r w:rsidRPr="00C47FB7">
        <w:rPr>
          <w:rFonts w:ascii="Lucida Sans" w:eastAsia="Times New Roman" w:hAnsi="Lucida Sans" w:cs="Times New Roman"/>
          <w:color w:val="000000"/>
          <w:kern w:val="36"/>
          <w:sz w:val="42"/>
          <w:szCs w:val="42"/>
        </w:rPr>
        <w:t>Creating A Package Entry Point</w:t>
      </w:r>
    </w:p>
    <w:p w14:paraId="1A961A8A"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7B0A82BB" w14:textId="015AFC85"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Entry Points allow you to create unique URLs that are pointed to certain Sales Folders, Items, Packages, Memberships or Donations.</w:t>
      </w:r>
    </w:p>
    <w:p w14:paraId="5D4642E8"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1. </w:t>
      </w:r>
      <w:hyperlink r:id="rId4" w:tgtFrame="_blank" w:history="1">
        <w:r>
          <w:rPr>
            <w:rStyle w:val="Hyperlink"/>
            <w:rFonts w:ascii="Lucida Sans" w:hAnsi="Lucida Sans"/>
            <w:color w:val="1A74B0"/>
            <w:sz w:val="21"/>
            <w:szCs w:val="21"/>
            <w:u w:val="none"/>
          </w:rPr>
          <w:t>Log in</w:t>
        </w:r>
      </w:hyperlink>
      <w:r>
        <w:rPr>
          <w:rFonts w:ascii="Lucida Sans" w:hAnsi="Lucida Sans"/>
          <w:color w:val="252525"/>
          <w:sz w:val="21"/>
          <w:szCs w:val="21"/>
        </w:rPr>
        <w:t> under Administration.</w:t>
      </w:r>
    </w:p>
    <w:p w14:paraId="6B81AB99"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2. Choose the </w:t>
      </w:r>
      <w:r>
        <w:rPr>
          <w:rStyle w:val="Strong"/>
          <w:rFonts w:ascii="Lucida Sans" w:hAnsi="Lucida Sans"/>
          <w:color w:val="252525"/>
          <w:sz w:val="21"/>
          <w:szCs w:val="21"/>
        </w:rPr>
        <w:t>Web</w:t>
      </w:r>
      <w:r>
        <w:rPr>
          <w:rFonts w:ascii="Lucida Sans" w:hAnsi="Lucida Sans"/>
          <w:color w:val="252525"/>
          <w:sz w:val="21"/>
          <w:szCs w:val="21"/>
        </w:rPr>
        <w:t> folder and click the </w:t>
      </w:r>
      <w:r>
        <w:rPr>
          <w:rStyle w:val="Strong"/>
          <w:rFonts w:ascii="Lucida Sans" w:hAnsi="Lucida Sans"/>
          <w:color w:val="252525"/>
          <w:sz w:val="21"/>
          <w:szCs w:val="21"/>
        </w:rPr>
        <w:t>Entry Points</w:t>
      </w:r>
      <w:r>
        <w:rPr>
          <w:rFonts w:ascii="Lucida Sans" w:hAnsi="Lucida Sans"/>
          <w:color w:val="252525"/>
          <w:sz w:val="21"/>
          <w:szCs w:val="21"/>
        </w:rPr>
        <w:t> icon.</w:t>
      </w:r>
    </w:p>
    <w:p w14:paraId="68A10D4F" w14:textId="48842E1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0215ACE4" wp14:editId="0B229393">
            <wp:extent cx="1466850" cy="80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800100"/>
                    </a:xfrm>
                    <a:prstGeom prst="rect">
                      <a:avLst/>
                    </a:prstGeom>
                    <a:noFill/>
                    <a:ln>
                      <a:noFill/>
                    </a:ln>
                  </pic:spPr>
                </pic:pic>
              </a:graphicData>
            </a:graphic>
          </wp:inline>
        </w:drawing>
      </w:r>
    </w:p>
    <w:p w14:paraId="05886BF1"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3. Select the</w:t>
      </w:r>
      <w:r>
        <w:rPr>
          <w:rStyle w:val="Strong"/>
          <w:rFonts w:ascii="Lucida Sans" w:hAnsi="Lucida Sans"/>
          <w:color w:val="252525"/>
          <w:sz w:val="21"/>
          <w:szCs w:val="21"/>
        </w:rPr>
        <w:t> Entry Point Group</w:t>
      </w:r>
      <w:r>
        <w:rPr>
          <w:rFonts w:ascii="Lucida Sans" w:hAnsi="Lucida Sans"/>
          <w:color w:val="252525"/>
          <w:sz w:val="21"/>
          <w:szCs w:val="21"/>
        </w:rPr>
        <w:t> where you will be creating the Entry Point(s). If you do not have an </w:t>
      </w:r>
      <w:r>
        <w:rPr>
          <w:rStyle w:val="Strong"/>
          <w:rFonts w:ascii="Lucida Sans" w:hAnsi="Lucida Sans"/>
          <w:color w:val="252525"/>
          <w:sz w:val="21"/>
          <w:szCs w:val="21"/>
        </w:rPr>
        <w:t>Entry Point Group</w:t>
      </w:r>
      <w:r>
        <w:rPr>
          <w:rFonts w:ascii="Lucida Sans" w:hAnsi="Lucida Sans"/>
          <w:color w:val="252525"/>
          <w:sz w:val="21"/>
          <w:szCs w:val="21"/>
        </w:rPr>
        <w:t>, see </w:t>
      </w:r>
      <w:r>
        <w:rPr>
          <w:rStyle w:val="Emphasis"/>
          <w:rFonts w:ascii="Lucida Sans" w:hAnsi="Lucida Sans"/>
          <w:b/>
          <w:bCs/>
          <w:color w:val="252525"/>
          <w:sz w:val="21"/>
          <w:szCs w:val="21"/>
        </w:rPr>
        <w:t>How to Create Entry Point Groups</w:t>
      </w:r>
      <w:r>
        <w:rPr>
          <w:rFonts w:ascii="Lucida Sans" w:hAnsi="Lucida Sans"/>
          <w:color w:val="252525"/>
          <w:sz w:val="21"/>
          <w:szCs w:val="21"/>
        </w:rPr>
        <w:t>.</w:t>
      </w:r>
    </w:p>
    <w:p w14:paraId="5DA1A0AA"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4. In the Entry Point field, right-click and select </w:t>
      </w:r>
      <w:r>
        <w:rPr>
          <w:rStyle w:val="Strong"/>
          <w:rFonts w:ascii="Lucida Sans" w:hAnsi="Lucida Sans"/>
          <w:color w:val="252525"/>
          <w:sz w:val="21"/>
          <w:szCs w:val="21"/>
        </w:rPr>
        <w:t>New</w:t>
      </w:r>
      <w:r>
        <w:rPr>
          <w:rFonts w:ascii="Lucida Sans" w:hAnsi="Lucida Sans"/>
          <w:color w:val="252525"/>
          <w:sz w:val="21"/>
          <w:szCs w:val="21"/>
        </w:rPr>
        <w:t>. You will see a list of menu options. To create an entry point for a single package, select </w:t>
      </w:r>
      <w:r>
        <w:rPr>
          <w:rStyle w:val="Strong"/>
          <w:rFonts w:ascii="Lucida Sans" w:hAnsi="Lucida Sans"/>
          <w:color w:val="252525"/>
          <w:sz w:val="21"/>
          <w:szCs w:val="21"/>
        </w:rPr>
        <w:t>Package Info</w:t>
      </w:r>
      <w:r>
        <w:rPr>
          <w:rFonts w:ascii="Lucida Sans" w:hAnsi="Lucida Sans"/>
          <w:color w:val="252525"/>
          <w:sz w:val="21"/>
          <w:szCs w:val="21"/>
        </w:rPr>
        <w:t>. To create an entry point for a list of packages, hover the mouse over </w:t>
      </w:r>
      <w:r>
        <w:rPr>
          <w:rStyle w:val="Strong"/>
          <w:rFonts w:ascii="Lucida Sans" w:hAnsi="Lucida Sans"/>
          <w:color w:val="252525"/>
          <w:sz w:val="21"/>
          <w:szCs w:val="21"/>
        </w:rPr>
        <w:t>Agile List</w:t>
      </w:r>
      <w:r>
        <w:rPr>
          <w:rFonts w:ascii="Lucida Sans" w:hAnsi="Lucida Sans"/>
          <w:color w:val="252525"/>
          <w:sz w:val="21"/>
          <w:szCs w:val="21"/>
        </w:rPr>
        <w:t> and select </w:t>
      </w:r>
      <w:r>
        <w:rPr>
          <w:rStyle w:val="Strong"/>
          <w:rFonts w:ascii="Lucida Sans" w:hAnsi="Lucida Sans"/>
          <w:color w:val="252525"/>
          <w:sz w:val="21"/>
          <w:szCs w:val="21"/>
        </w:rPr>
        <w:t>Package</w:t>
      </w:r>
      <w:r>
        <w:rPr>
          <w:rFonts w:ascii="Lucida Sans" w:hAnsi="Lucida Sans"/>
          <w:color w:val="252525"/>
          <w:sz w:val="21"/>
          <w:szCs w:val="21"/>
        </w:rPr>
        <w:t>.</w:t>
      </w:r>
    </w:p>
    <w:p w14:paraId="1C9D88BB" w14:textId="6192FEDE" w:rsidR="005C21BA" w:rsidRDefault="005C21BA" w:rsidP="005C21BA">
      <w:pPr>
        <w:rPr>
          <w:rFonts w:ascii="Times New Roman" w:hAnsi="Times New Roman"/>
          <w:sz w:val="24"/>
          <w:szCs w:val="24"/>
        </w:rPr>
      </w:pPr>
      <w:r>
        <w:rPr>
          <w:rFonts w:ascii="Lucida Sans" w:hAnsi="Lucida Sans"/>
          <w:noProof/>
          <w:color w:val="1A74B0"/>
        </w:rPr>
        <w:drawing>
          <wp:inline distT="0" distB="0" distL="0" distR="0" wp14:anchorId="14965057" wp14:editId="0A0E4C55">
            <wp:extent cx="5362575" cy="2133600"/>
            <wp:effectExtent l="0" t="0" r="9525" b="0"/>
            <wp:docPr id="9" name="Pictur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2575" cy="2133600"/>
                    </a:xfrm>
                    <a:prstGeom prst="rect">
                      <a:avLst/>
                    </a:prstGeom>
                    <a:noFill/>
                    <a:ln>
                      <a:noFill/>
                    </a:ln>
                  </pic:spPr>
                </pic:pic>
              </a:graphicData>
            </a:graphic>
          </wp:inline>
        </w:drawing>
      </w:r>
    </w:p>
    <w:p w14:paraId="41A7234F"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29E67AD8"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40E43827"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6FE2BF5C"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2F7E7F56"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35023200"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629321C8" w14:textId="3044F3E1" w:rsidR="005C21BA" w:rsidRDefault="005C21BA" w:rsidP="005C21BA">
      <w:pPr>
        <w:pStyle w:val="NormalWeb"/>
        <w:shd w:val="clear" w:color="auto" w:fill="FAFAFA"/>
        <w:spacing w:before="0" w:beforeAutospacing="0"/>
        <w:rPr>
          <w:rFonts w:ascii="Lucida Sans" w:hAnsi="Lucida Sans"/>
          <w:color w:val="252525"/>
          <w:sz w:val="21"/>
          <w:szCs w:val="21"/>
        </w:rPr>
      </w:pPr>
      <w:bookmarkStart w:id="0" w:name="_GoBack"/>
      <w:bookmarkEnd w:id="0"/>
      <w:r>
        <w:rPr>
          <w:rFonts w:ascii="Lucida Sans" w:hAnsi="Lucida Sans"/>
          <w:color w:val="252525"/>
          <w:sz w:val="21"/>
          <w:szCs w:val="21"/>
        </w:rPr>
        <w:lastRenderedPageBreak/>
        <w:t>5. In the General Tab, </w:t>
      </w:r>
      <w:r>
        <w:rPr>
          <w:rStyle w:val="Strong"/>
          <w:rFonts w:ascii="Lucida Sans" w:hAnsi="Lucida Sans"/>
          <w:color w:val="252525"/>
          <w:sz w:val="21"/>
          <w:szCs w:val="21"/>
        </w:rPr>
        <w:t>Name</w:t>
      </w:r>
      <w:r>
        <w:rPr>
          <w:rFonts w:ascii="Lucida Sans" w:hAnsi="Lucida Sans"/>
          <w:color w:val="252525"/>
          <w:sz w:val="21"/>
          <w:szCs w:val="21"/>
        </w:rPr>
        <w:t> your entry point.</w:t>
      </w:r>
    </w:p>
    <w:p w14:paraId="4183EA2C" w14:textId="4E3F051C" w:rsidR="005C21BA" w:rsidRDefault="005C21BA" w:rsidP="005C21BA">
      <w:pPr>
        <w:rPr>
          <w:rFonts w:ascii="Times New Roman" w:hAnsi="Times New Roman"/>
          <w:sz w:val="24"/>
          <w:szCs w:val="24"/>
        </w:rPr>
      </w:pPr>
      <w:r>
        <w:rPr>
          <w:rFonts w:ascii="Lucida Sans" w:hAnsi="Lucida Sans"/>
          <w:noProof/>
          <w:color w:val="1A74B0"/>
        </w:rPr>
        <w:drawing>
          <wp:inline distT="0" distB="0" distL="0" distR="0" wp14:anchorId="6594E535" wp14:editId="759ADD9F">
            <wp:extent cx="4133850" cy="4205398"/>
            <wp:effectExtent l="0" t="0" r="0" b="5080"/>
            <wp:docPr id="8" name="Picture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149" cy="4222997"/>
                    </a:xfrm>
                    <a:prstGeom prst="rect">
                      <a:avLst/>
                    </a:prstGeom>
                    <a:noFill/>
                    <a:ln>
                      <a:noFill/>
                    </a:ln>
                  </pic:spPr>
                </pic:pic>
              </a:graphicData>
            </a:graphic>
          </wp:inline>
        </w:drawing>
      </w:r>
    </w:p>
    <w:p w14:paraId="7CBB5EC4"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6. A </w:t>
      </w:r>
      <w:r>
        <w:rPr>
          <w:rStyle w:val="Strong"/>
          <w:rFonts w:ascii="Lucida Sans" w:hAnsi="Lucida Sans"/>
          <w:color w:val="252525"/>
          <w:sz w:val="21"/>
          <w:szCs w:val="21"/>
        </w:rPr>
        <w:t>Display Group</w:t>
      </w:r>
      <w:r>
        <w:rPr>
          <w:rFonts w:ascii="Lucida Sans" w:hAnsi="Lucida Sans"/>
          <w:color w:val="252525"/>
          <w:sz w:val="21"/>
          <w:szCs w:val="21"/>
        </w:rPr>
        <w:t> can be created if you need this entry point to be displayed under a certain heading online.</w:t>
      </w:r>
    </w:p>
    <w:p w14:paraId="3B2F7BAA"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7. A </w:t>
      </w:r>
      <w:r>
        <w:rPr>
          <w:rStyle w:val="Strong"/>
          <w:rFonts w:ascii="Lucida Sans" w:hAnsi="Lucida Sans"/>
          <w:color w:val="252525"/>
          <w:sz w:val="21"/>
          <w:szCs w:val="21"/>
        </w:rPr>
        <w:t>Passcode</w:t>
      </w:r>
      <w:r>
        <w:rPr>
          <w:rFonts w:ascii="Lucida Sans" w:hAnsi="Lucida Sans"/>
          <w:color w:val="252525"/>
          <w:sz w:val="21"/>
          <w:szCs w:val="21"/>
        </w:rPr>
        <w:t> can be set if users must enter a password to access the items on the page.</w:t>
      </w:r>
    </w:p>
    <w:p w14:paraId="27A80958"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8. </w:t>
      </w:r>
      <w:r>
        <w:rPr>
          <w:rStyle w:val="Strong"/>
          <w:rFonts w:ascii="Lucida Sans" w:hAnsi="Lucida Sans"/>
          <w:color w:val="252525"/>
          <w:sz w:val="21"/>
          <w:szCs w:val="21"/>
        </w:rPr>
        <w:t>Display Sequence</w:t>
      </w:r>
      <w:r>
        <w:rPr>
          <w:rFonts w:ascii="Lucida Sans" w:hAnsi="Lucida Sans"/>
          <w:color w:val="252525"/>
          <w:sz w:val="21"/>
          <w:szCs w:val="21"/>
        </w:rPr>
        <w:t> allows you to set the sort order of the link on the online navigation menu.</w:t>
      </w:r>
    </w:p>
    <w:p w14:paraId="747B2D9D" w14:textId="354AAFB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9. </w:t>
      </w:r>
      <w:r>
        <w:rPr>
          <w:rStyle w:val="Strong"/>
          <w:rFonts w:ascii="Lucida Sans" w:hAnsi="Lucida Sans"/>
          <w:color w:val="252525"/>
          <w:sz w:val="21"/>
          <w:szCs w:val="21"/>
        </w:rPr>
        <w:t>Display Type</w:t>
      </w:r>
      <w:r>
        <w:rPr>
          <w:rFonts w:ascii="Lucida Sans" w:hAnsi="Lucida Sans"/>
          <w:color w:val="252525"/>
          <w:sz w:val="21"/>
          <w:szCs w:val="21"/>
        </w:rPr>
        <w:t> allows you to choose the look and feel of the list. </w:t>
      </w:r>
      <w:r>
        <w:rPr>
          <w:rStyle w:val="Strong"/>
          <w:rFonts w:ascii="Lucida Sans" w:hAnsi="Lucida Sans"/>
          <w:color w:val="252525"/>
          <w:sz w:val="21"/>
          <w:szCs w:val="21"/>
        </w:rPr>
        <w:t>Simple </w:t>
      </w:r>
      <w:r>
        <w:rPr>
          <w:rFonts w:ascii="Lucida Sans" w:hAnsi="Lucida Sans"/>
          <w:color w:val="252525"/>
          <w:sz w:val="21"/>
          <w:szCs w:val="21"/>
        </w:rPr>
        <w:t>or </w:t>
      </w:r>
      <w:r>
        <w:rPr>
          <w:rStyle w:val="Strong"/>
          <w:rFonts w:ascii="Lucida Sans" w:hAnsi="Lucida Sans"/>
          <w:color w:val="252525"/>
          <w:sz w:val="21"/>
          <w:szCs w:val="21"/>
        </w:rPr>
        <w:t>Detailed </w:t>
      </w:r>
      <w:r>
        <w:rPr>
          <w:rFonts w:ascii="Lucida Sans" w:hAnsi="Lucida Sans"/>
          <w:color w:val="252525"/>
          <w:sz w:val="21"/>
          <w:szCs w:val="21"/>
        </w:rPr>
        <w:t>are what Agile recommends for Package type Entry Points.</w:t>
      </w:r>
    </w:p>
    <w:p w14:paraId="6619DA87"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45A29B30"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48307212"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3D91C65C"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19843E69" w14:textId="77777777" w:rsidR="009A605B" w:rsidRDefault="009A605B" w:rsidP="005C21BA">
      <w:pPr>
        <w:pStyle w:val="NormalWeb"/>
        <w:shd w:val="clear" w:color="auto" w:fill="FAFAFA"/>
        <w:spacing w:before="0" w:beforeAutospacing="0"/>
        <w:rPr>
          <w:rFonts w:ascii="Lucida Sans" w:hAnsi="Lucida Sans"/>
          <w:color w:val="252525"/>
          <w:sz w:val="21"/>
          <w:szCs w:val="21"/>
        </w:rPr>
      </w:pPr>
    </w:p>
    <w:p w14:paraId="3491C62A" w14:textId="1C739768"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lastRenderedPageBreak/>
        <w:t>10. In the </w:t>
      </w:r>
      <w:r>
        <w:rPr>
          <w:rStyle w:val="Strong"/>
          <w:rFonts w:ascii="Lucida Sans" w:hAnsi="Lucida Sans"/>
          <w:color w:val="252525"/>
          <w:sz w:val="21"/>
          <w:szCs w:val="21"/>
        </w:rPr>
        <w:t>Organizations</w:t>
      </w:r>
      <w:r>
        <w:rPr>
          <w:rFonts w:ascii="Lucida Sans" w:hAnsi="Lucida Sans"/>
          <w:color w:val="252525"/>
          <w:sz w:val="21"/>
          <w:szCs w:val="21"/>
        </w:rPr>
        <w:t> tab, move the </w:t>
      </w:r>
      <w:r>
        <w:rPr>
          <w:rStyle w:val="Strong"/>
          <w:rFonts w:ascii="Lucida Sans" w:hAnsi="Lucida Sans"/>
          <w:color w:val="252525"/>
          <w:sz w:val="21"/>
          <w:szCs w:val="21"/>
        </w:rPr>
        <w:t>Sales Organization</w:t>
      </w:r>
      <w:r>
        <w:rPr>
          <w:rFonts w:ascii="Lucida Sans" w:hAnsi="Lucida Sans"/>
          <w:color w:val="252525"/>
          <w:sz w:val="21"/>
          <w:szCs w:val="21"/>
        </w:rPr>
        <w:t> folder to the </w:t>
      </w:r>
      <w:r>
        <w:rPr>
          <w:rStyle w:val="Strong"/>
          <w:rFonts w:ascii="Lucida Sans" w:hAnsi="Lucida Sans"/>
          <w:color w:val="252525"/>
          <w:sz w:val="21"/>
          <w:szCs w:val="21"/>
        </w:rPr>
        <w:t>Selected Organizations</w:t>
      </w:r>
      <w:r>
        <w:rPr>
          <w:rFonts w:ascii="Lucida Sans" w:hAnsi="Lucida Sans"/>
          <w:color w:val="252525"/>
          <w:sz w:val="21"/>
          <w:szCs w:val="21"/>
        </w:rPr>
        <w:t> column.</w:t>
      </w:r>
    </w:p>
    <w:p w14:paraId="576C02E9" w14:textId="0CCB4FF8" w:rsidR="005C21BA" w:rsidRDefault="005C21BA" w:rsidP="005C21BA">
      <w:pPr>
        <w:rPr>
          <w:rFonts w:ascii="Times New Roman" w:hAnsi="Times New Roman"/>
          <w:sz w:val="24"/>
          <w:szCs w:val="24"/>
        </w:rPr>
      </w:pPr>
      <w:r>
        <w:rPr>
          <w:rFonts w:ascii="Lucida Sans" w:hAnsi="Lucida Sans"/>
          <w:noProof/>
          <w:color w:val="1A74B0"/>
        </w:rPr>
        <w:drawing>
          <wp:inline distT="0" distB="0" distL="0" distR="0" wp14:anchorId="1C2A1DAA" wp14:editId="490F6D2C">
            <wp:extent cx="5419725" cy="2358391"/>
            <wp:effectExtent l="0" t="0" r="0" b="3810"/>
            <wp:docPr id="7" name="Picture 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2358391"/>
                    </a:xfrm>
                    <a:prstGeom prst="rect">
                      <a:avLst/>
                    </a:prstGeom>
                    <a:noFill/>
                    <a:ln>
                      <a:noFill/>
                    </a:ln>
                  </pic:spPr>
                </pic:pic>
              </a:graphicData>
            </a:graphic>
          </wp:inline>
        </w:drawing>
      </w:r>
    </w:p>
    <w:p w14:paraId="65B893B0" w14:textId="77777777"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11. Once you have set this information, click </w:t>
      </w:r>
      <w:r>
        <w:rPr>
          <w:rStyle w:val="Strong"/>
          <w:rFonts w:ascii="Lucida Sans" w:hAnsi="Lucida Sans"/>
          <w:color w:val="252525"/>
          <w:sz w:val="21"/>
          <w:szCs w:val="21"/>
        </w:rPr>
        <w:t>Apply</w:t>
      </w:r>
      <w:r>
        <w:rPr>
          <w:rFonts w:ascii="Lucida Sans" w:hAnsi="Lucida Sans"/>
          <w:color w:val="252525"/>
          <w:sz w:val="21"/>
          <w:szCs w:val="21"/>
        </w:rPr>
        <w:t>. This will automatically generate the </w:t>
      </w:r>
      <w:r>
        <w:rPr>
          <w:rStyle w:val="Strong"/>
          <w:rFonts w:ascii="Lucida Sans" w:hAnsi="Lucida Sans"/>
          <w:color w:val="252525"/>
          <w:sz w:val="21"/>
          <w:szCs w:val="21"/>
        </w:rPr>
        <w:t>URL</w:t>
      </w:r>
      <w:r>
        <w:rPr>
          <w:rFonts w:ascii="Lucida Sans" w:hAnsi="Lucida Sans"/>
          <w:color w:val="252525"/>
          <w:sz w:val="21"/>
          <w:szCs w:val="21"/>
        </w:rPr>
        <w:t> and </w:t>
      </w:r>
      <w:r>
        <w:rPr>
          <w:rStyle w:val="Strong"/>
          <w:rFonts w:ascii="Lucida Sans" w:hAnsi="Lucida Sans"/>
          <w:color w:val="252525"/>
          <w:sz w:val="21"/>
          <w:szCs w:val="21"/>
        </w:rPr>
        <w:t>Web Feed</w:t>
      </w:r>
      <w:r>
        <w:rPr>
          <w:rFonts w:ascii="Lucida Sans" w:hAnsi="Lucida Sans"/>
          <w:color w:val="252525"/>
          <w:sz w:val="21"/>
          <w:szCs w:val="21"/>
        </w:rPr>
        <w:t> links.</w:t>
      </w:r>
    </w:p>
    <w:p w14:paraId="7506A81E" w14:textId="11E91155" w:rsidR="005C21BA" w:rsidRDefault="005C21BA" w:rsidP="005C21BA">
      <w:pPr>
        <w:pStyle w:val="NormalWeb"/>
        <w:shd w:val="clear" w:color="auto" w:fill="FAFAFA"/>
        <w:spacing w:before="0" w:beforeAutospacing="0"/>
        <w:rPr>
          <w:rFonts w:ascii="Lucida Sans" w:hAnsi="Lucida Sans"/>
          <w:color w:val="252525"/>
          <w:sz w:val="21"/>
          <w:szCs w:val="21"/>
        </w:rPr>
      </w:pPr>
      <w:r>
        <w:rPr>
          <w:rFonts w:ascii="Lucida Sans" w:hAnsi="Lucida Sans"/>
          <w:color w:val="252525"/>
          <w:sz w:val="21"/>
          <w:szCs w:val="21"/>
        </w:rPr>
        <w:t>12. Right-click the </w:t>
      </w:r>
      <w:r>
        <w:rPr>
          <w:rStyle w:val="Strong"/>
          <w:rFonts w:ascii="Lucida Sans" w:hAnsi="Lucida Sans"/>
          <w:color w:val="252525"/>
          <w:sz w:val="21"/>
          <w:szCs w:val="21"/>
        </w:rPr>
        <w:t>Entry Point</w:t>
      </w:r>
      <w:r>
        <w:rPr>
          <w:rFonts w:ascii="Lucida Sans" w:hAnsi="Lucida Sans"/>
          <w:color w:val="252525"/>
          <w:sz w:val="21"/>
          <w:szCs w:val="21"/>
        </w:rPr>
        <w:t> and select </w:t>
      </w:r>
      <w:r>
        <w:rPr>
          <w:rStyle w:val="Strong"/>
          <w:rFonts w:ascii="Lucida Sans" w:hAnsi="Lucida Sans"/>
          <w:color w:val="252525"/>
          <w:sz w:val="21"/>
          <w:szCs w:val="21"/>
        </w:rPr>
        <w:t>Copy Shortcut</w:t>
      </w:r>
      <w:r>
        <w:rPr>
          <w:rFonts w:ascii="Lucida Sans" w:hAnsi="Lucida Sans"/>
          <w:color w:val="252525"/>
          <w:sz w:val="21"/>
          <w:szCs w:val="21"/>
        </w:rPr>
        <w:t>. This will copy the URL to your computer's clipboard. You can then paste the URL to an email for an email blast, or, if you are an administrator for your website, add the link to the appropriate area on your website.  </w:t>
      </w:r>
      <w:r>
        <w:rPr>
          <w:rFonts w:ascii="Lucida Sans" w:hAnsi="Lucida Sans"/>
          <w:color w:val="252525"/>
          <w:sz w:val="21"/>
          <w:szCs w:val="21"/>
        </w:rPr>
        <w:br/>
      </w:r>
    </w:p>
    <w:p w14:paraId="1B6C774B" w14:textId="356EFAD1" w:rsidR="005C21BA" w:rsidRDefault="005C21BA" w:rsidP="005C21BA">
      <w:pPr>
        <w:rPr>
          <w:rFonts w:ascii="Times New Roman" w:hAnsi="Times New Roman"/>
          <w:b/>
          <w:bCs/>
          <w:sz w:val="24"/>
          <w:szCs w:val="24"/>
        </w:rPr>
      </w:pPr>
      <w:r>
        <w:rPr>
          <w:rFonts w:ascii="Lucida Sans" w:hAnsi="Lucida Sans"/>
          <w:b/>
          <w:bCs/>
          <w:noProof/>
          <w:color w:val="1A74B0"/>
        </w:rPr>
        <w:drawing>
          <wp:inline distT="0" distB="0" distL="0" distR="0" wp14:anchorId="16C0BC75" wp14:editId="17F88E12">
            <wp:extent cx="3067050" cy="1438275"/>
            <wp:effectExtent l="0" t="0" r="0" b="9525"/>
            <wp:docPr id="6"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1438275"/>
                    </a:xfrm>
                    <a:prstGeom prst="rect">
                      <a:avLst/>
                    </a:prstGeom>
                    <a:noFill/>
                    <a:ln>
                      <a:noFill/>
                    </a:ln>
                  </pic:spPr>
                </pic:pic>
              </a:graphicData>
            </a:graphic>
          </wp:inline>
        </w:drawing>
      </w:r>
    </w:p>
    <w:p w14:paraId="0F7D5590" w14:textId="77777777" w:rsidR="00C47FB7" w:rsidRPr="00C47FB7" w:rsidRDefault="00C47FB7" w:rsidP="00C47FB7">
      <w:pPr>
        <w:shd w:val="clear" w:color="auto" w:fill="FAFAFA"/>
        <w:spacing w:after="100" w:afterAutospacing="1" w:line="450" w:lineRule="atLeast"/>
        <w:rPr>
          <w:rFonts w:ascii="Lucida Sans" w:eastAsia="Times New Roman" w:hAnsi="Lucida Sans" w:cs="Times New Roman"/>
          <w:color w:val="252525"/>
          <w:sz w:val="21"/>
          <w:szCs w:val="21"/>
        </w:rPr>
      </w:pPr>
      <w:r w:rsidRPr="00C47FB7">
        <w:rPr>
          <w:rFonts w:ascii="Lucida Sans" w:eastAsia="Times New Roman" w:hAnsi="Lucida Sans" w:cs="Times New Roman"/>
          <w:color w:val="252525"/>
          <w:sz w:val="21"/>
          <w:szCs w:val="21"/>
        </w:rPr>
        <w:t> </w:t>
      </w:r>
    </w:p>
    <w:p w14:paraId="56483D64" w14:textId="77777777" w:rsidR="00C51E79" w:rsidRPr="00C47FB7" w:rsidRDefault="009A605B" w:rsidP="00C47FB7"/>
    <w:sectPr w:rsidR="00C51E79" w:rsidRPr="00C47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B7"/>
    <w:rsid w:val="002F2C52"/>
    <w:rsid w:val="002F6446"/>
    <w:rsid w:val="00354DD2"/>
    <w:rsid w:val="005C21BA"/>
    <w:rsid w:val="00736008"/>
    <w:rsid w:val="007E231B"/>
    <w:rsid w:val="00833078"/>
    <w:rsid w:val="009A605B"/>
    <w:rsid w:val="00C46A5B"/>
    <w:rsid w:val="00C4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C791"/>
  <w15:chartTrackingRefBased/>
  <w15:docId w15:val="{956B6DF1-FCC5-4877-84EA-849CBCA52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47F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B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7F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7FB7"/>
    <w:rPr>
      <w:color w:val="0000FF"/>
      <w:u w:val="single"/>
    </w:rPr>
  </w:style>
  <w:style w:type="character" w:styleId="Strong">
    <w:name w:val="Strong"/>
    <w:basedOn w:val="DefaultParagraphFont"/>
    <w:uiPriority w:val="22"/>
    <w:qFormat/>
    <w:rsid w:val="00C47FB7"/>
    <w:rPr>
      <w:b/>
      <w:bCs/>
    </w:rPr>
  </w:style>
  <w:style w:type="character" w:styleId="Emphasis">
    <w:name w:val="Emphasis"/>
    <w:basedOn w:val="DefaultParagraphFont"/>
    <w:uiPriority w:val="20"/>
    <w:qFormat/>
    <w:rsid w:val="00C47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1691">
      <w:bodyDiv w:val="1"/>
      <w:marLeft w:val="0"/>
      <w:marRight w:val="0"/>
      <w:marTop w:val="0"/>
      <w:marBottom w:val="0"/>
      <w:divBdr>
        <w:top w:val="none" w:sz="0" w:space="0" w:color="auto"/>
        <w:left w:val="none" w:sz="0" w:space="0" w:color="auto"/>
        <w:bottom w:val="none" w:sz="0" w:space="0" w:color="auto"/>
        <w:right w:val="none" w:sz="0" w:space="0" w:color="auto"/>
      </w:divBdr>
      <w:divsChild>
        <w:div w:id="977952091">
          <w:marLeft w:val="0"/>
          <w:marRight w:val="0"/>
          <w:marTop w:val="0"/>
          <w:marBottom w:val="0"/>
          <w:divBdr>
            <w:top w:val="none" w:sz="0" w:space="0" w:color="auto"/>
            <w:left w:val="none" w:sz="0" w:space="0" w:color="auto"/>
            <w:bottom w:val="none" w:sz="0" w:space="0" w:color="auto"/>
            <w:right w:val="none" w:sz="0" w:space="0" w:color="auto"/>
          </w:divBdr>
        </w:div>
        <w:div w:id="415323119">
          <w:marLeft w:val="0"/>
          <w:marRight w:val="0"/>
          <w:marTop w:val="0"/>
          <w:marBottom w:val="0"/>
          <w:divBdr>
            <w:top w:val="none" w:sz="0" w:space="0" w:color="auto"/>
            <w:left w:val="none" w:sz="0" w:space="0" w:color="auto"/>
            <w:bottom w:val="none" w:sz="0" w:space="0" w:color="auto"/>
            <w:right w:val="none" w:sz="0" w:space="0" w:color="auto"/>
          </w:divBdr>
        </w:div>
        <w:div w:id="627203757">
          <w:marLeft w:val="0"/>
          <w:marRight w:val="0"/>
          <w:marTop w:val="0"/>
          <w:marBottom w:val="0"/>
          <w:divBdr>
            <w:top w:val="none" w:sz="0" w:space="0" w:color="auto"/>
            <w:left w:val="none" w:sz="0" w:space="0" w:color="auto"/>
            <w:bottom w:val="none" w:sz="0" w:space="0" w:color="auto"/>
            <w:right w:val="none" w:sz="0" w:space="0" w:color="auto"/>
          </w:divBdr>
        </w:div>
        <w:div w:id="864175860">
          <w:marLeft w:val="0"/>
          <w:marRight w:val="0"/>
          <w:marTop w:val="0"/>
          <w:marBottom w:val="0"/>
          <w:divBdr>
            <w:top w:val="none" w:sz="0" w:space="0" w:color="auto"/>
            <w:left w:val="none" w:sz="0" w:space="0" w:color="auto"/>
            <w:bottom w:val="none" w:sz="0" w:space="0" w:color="auto"/>
            <w:right w:val="none" w:sz="0" w:space="0" w:color="auto"/>
          </w:divBdr>
        </w:div>
      </w:divsChild>
    </w:div>
    <w:div w:id="1650358574">
      <w:bodyDiv w:val="1"/>
      <w:marLeft w:val="0"/>
      <w:marRight w:val="0"/>
      <w:marTop w:val="0"/>
      <w:marBottom w:val="0"/>
      <w:divBdr>
        <w:top w:val="none" w:sz="0" w:space="0" w:color="auto"/>
        <w:left w:val="none" w:sz="0" w:space="0" w:color="auto"/>
        <w:bottom w:val="none" w:sz="0" w:space="0" w:color="auto"/>
        <w:right w:val="none" w:sz="0" w:space="0" w:color="auto"/>
      </w:divBdr>
      <w:divsChild>
        <w:div w:id="1972243696">
          <w:marLeft w:val="0"/>
          <w:marRight w:val="0"/>
          <w:marTop w:val="225"/>
          <w:marBottom w:val="0"/>
          <w:divBdr>
            <w:top w:val="none" w:sz="0" w:space="0" w:color="auto"/>
            <w:left w:val="none" w:sz="0" w:space="0" w:color="auto"/>
            <w:bottom w:val="none" w:sz="0" w:space="0" w:color="auto"/>
            <w:right w:val="none" w:sz="0" w:space="0" w:color="auto"/>
          </w:divBdr>
          <w:divsChild>
            <w:div w:id="1105072666">
              <w:marLeft w:val="0"/>
              <w:marRight w:val="0"/>
              <w:marTop w:val="90"/>
              <w:marBottom w:val="0"/>
              <w:divBdr>
                <w:top w:val="none" w:sz="0" w:space="0" w:color="auto"/>
                <w:left w:val="none" w:sz="0" w:space="0" w:color="auto"/>
                <w:bottom w:val="none" w:sz="0" w:space="0" w:color="auto"/>
                <w:right w:val="none" w:sz="0" w:space="0" w:color="auto"/>
              </w:divBdr>
              <w:divsChild>
                <w:div w:id="463236565">
                  <w:marLeft w:val="0"/>
                  <w:marRight w:val="0"/>
                  <w:marTop w:val="0"/>
                  <w:marBottom w:val="0"/>
                  <w:divBdr>
                    <w:top w:val="none" w:sz="0" w:space="0" w:color="auto"/>
                    <w:left w:val="none" w:sz="0" w:space="0" w:color="auto"/>
                    <w:bottom w:val="none" w:sz="0" w:space="0" w:color="auto"/>
                    <w:right w:val="none" w:sz="0" w:space="0" w:color="auto"/>
                  </w:divBdr>
                </w:div>
                <w:div w:id="466360857">
                  <w:marLeft w:val="0"/>
                  <w:marRight w:val="0"/>
                  <w:marTop w:val="0"/>
                  <w:marBottom w:val="0"/>
                  <w:divBdr>
                    <w:top w:val="none" w:sz="0" w:space="0" w:color="auto"/>
                    <w:left w:val="none" w:sz="0" w:space="0" w:color="auto"/>
                    <w:bottom w:val="none" w:sz="0" w:space="0" w:color="auto"/>
                    <w:right w:val="none" w:sz="0" w:space="0" w:color="auto"/>
                  </w:divBdr>
                </w:div>
                <w:div w:id="837500092">
                  <w:marLeft w:val="0"/>
                  <w:marRight w:val="0"/>
                  <w:marTop w:val="0"/>
                  <w:marBottom w:val="0"/>
                  <w:divBdr>
                    <w:top w:val="none" w:sz="0" w:space="0" w:color="auto"/>
                    <w:left w:val="none" w:sz="0" w:space="0" w:color="auto"/>
                    <w:bottom w:val="none" w:sz="0" w:space="0" w:color="auto"/>
                    <w:right w:val="none" w:sz="0" w:space="0" w:color="auto"/>
                  </w:divBdr>
                </w:div>
                <w:div w:id="3719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article_attachments/360049592351/CPEPstep5.png"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support.agiletix.com/hc/en-us/article_attachments/202833744/2015-07-28_13_41_18-TicketsNashville.com_-_Administration__PROD_10__-_Powered_by_Agile_Ticketing.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giletix.com/hc/en-us/article_attachments/202886350/Image2.png"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support.agiletix.com/hc/article_attachments/360049464372/CPEPstep10.png" TargetMode="External"/><Relationship Id="rId4" Type="http://schemas.openxmlformats.org/officeDocument/2006/relationships/hyperlink" Target="https://support.agiletix.com/hc/en-us/articles/200617005-Log-In"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2</cp:revision>
  <dcterms:created xsi:type="dcterms:W3CDTF">2020-02-12T19:30:00Z</dcterms:created>
  <dcterms:modified xsi:type="dcterms:W3CDTF">2020-02-12T19:30:00Z</dcterms:modified>
</cp:coreProperties>
</file>