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6483F" w14:textId="10819A39" w:rsidR="00E6211E" w:rsidRPr="00E6211E" w:rsidRDefault="00E6211E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Create an Agile List: Event/Show Entry Point</w:t>
      </w:r>
    </w:p>
    <w:p w14:paraId="462A40C8" w14:textId="0DFAAB32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1. Login to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5E0415CA" w14:textId="77777777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2. Select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Corporate Organization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(the house icon).</w:t>
      </w:r>
    </w:p>
    <w:p w14:paraId="5DC4DE1E" w14:textId="77777777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3. Open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folder.</w:t>
      </w:r>
    </w:p>
    <w:p w14:paraId="648A08C7" w14:textId="511B6329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4. Select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Points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14:paraId="1E7F9901" w14:textId="311015A7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64154FD5" wp14:editId="0DAF9F6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57425" cy="4705350"/>
            <wp:effectExtent l="0" t="0" r="952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11E">
        <w:rPr>
          <w:rFonts w:ascii="Lucida Sans" w:eastAsia="Times New Roman" w:hAnsi="Lucida Sans" w:cs="Times New Roman"/>
          <w:color w:val="252525"/>
          <w:sz w:val="21"/>
          <w:szCs w:val="21"/>
        </w:rPr>
        <w:br w:type="textWrapping" w:clear="all"/>
      </w:r>
    </w:p>
    <w:p w14:paraId="201D859F" w14:textId="77777777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5. Highlight and select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 Group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that you will be creating the URL under.</w:t>
      </w:r>
    </w:p>
    <w:p w14:paraId="279BD877" w14:textId="168246E0" w:rsidR="004B6E77" w:rsidRPr="004B6E77" w:rsidRDefault="004B6E77" w:rsidP="004B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0A49C7C" wp14:editId="6000B73B">
            <wp:extent cx="5943600" cy="977265"/>
            <wp:effectExtent l="0" t="0" r="0" b="0"/>
            <wp:docPr id="24" name="Picture 2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C0D72" w14:textId="77777777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In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field, right-click, select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,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Agile List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, and then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Event/Show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F2C9B71" w14:textId="5DBC89A9" w:rsidR="004B6E77" w:rsidRPr="004B6E77" w:rsidRDefault="004B6E77" w:rsidP="004B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6140F6B" wp14:editId="678112D6">
            <wp:extent cx="5943600" cy="4010025"/>
            <wp:effectExtent l="0" t="0" r="0" b="9525"/>
            <wp:docPr id="23" name="Picture 2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D449D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8D62BA5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0C5FABF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63AA5A4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D368948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DF1FBD2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A0C9E88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0162A67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06D68A2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C523425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8FD2F80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332E13B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D540D65" w14:textId="34142096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 Fill out the following areas on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tab (not all will be applicable to your needs):</w:t>
      </w:r>
    </w:p>
    <w:p w14:paraId="1C92E99C" w14:textId="7CE18EA3" w:rsidR="004B6E77" w:rsidRPr="004B6E77" w:rsidRDefault="004B6E77" w:rsidP="004B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AA07BED" wp14:editId="3683E47E">
            <wp:extent cx="5943600" cy="5617845"/>
            <wp:effectExtent l="0" t="0" r="0" b="1905"/>
            <wp:docPr id="22" name="Picture 2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BA59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the URL (remember this will show up in your navigation menu. Keep it simple).</w:t>
      </w:r>
    </w:p>
    <w:p w14:paraId="0EB1B669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You can select or create a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Group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if you want it to be a part of a specific group on your navigation menu.</w:t>
      </w:r>
    </w:p>
    <w:p w14:paraId="52AF97F6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Add a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Passcode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  <w:u w:val="single"/>
        </w:rPr>
        <w:t>only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if you need the URL to only be available to customers who enter the passcode. Leave blank if the URL can be accessed by the general public.</w:t>
      </w:r>
    </w:p>
    <w:p w14:paraId="35658C96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Sequence 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sorts what order it appears in online.</w:t>
      </w:r>
    </w:p>
    <w:p w14:paraId="13CF36A1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Search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will add a search bar to the page.</w:t>
      </w:r>
    </w:p>
    <w:p w14:paraId="0F6F73B1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Sort Type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determines how the events/shows are sorted online.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Date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sorts from the soonest date to the latest.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Alpha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sorts in alphabetical order.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 Group </w:t>
      </w:r>
      <w:proofErr w:type="gramStart"/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By</w:t>
      </w:r>
      <w:proofErr w:type="gramEnd"/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 Name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allows the events/shows to be grouped together, instead of individual listings for each showing.</w:t>
      </w:r>
    </w:p>
    <w:p w14:paraId="41B5FF6E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Type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determines how the events/shows are viewed online.</w:t>
      </w:r>
    </w:p>
    <w:p w14:paraId="7E14E64A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lastRenderedPageBreak/>
        <w:t>Offset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puts a limit on how far in the future events should be available for online viewing. </w:t>
      </w:r>
    </w:p>
    <w:p w14:paraId="02D3A218" w14:textId="77777777" w:rsidR="004B6E77" w:rsidRPr="004B6E77" w:rsidRDefault="004B6E77" w:rsidP="004B6E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Specify Date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determines the date in which the offset will begin (if used). We recommend using this option with film festivals or a series of events that has a specific showing date. This is not recommended for a continual event/show listing (i.e. Art Houses).</w:t>
      </w:r>
    </w:p>
    <w:p w14:paraId="0BFE13EA" w14:textId="77777777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8.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List Details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tab gives you control over what pieces of information is listed about each film or event. Check the boxes on the left-hand side to enable the list. Filters allow the customer to sort the listings online by Custom Property </w:t>
      </w:r>
      <w:r w:rsidRPr="004B6E77">
        <w:rPr>
          <w:rFonts w:ascii="Lucida Sans" w:eastAsia="Times New Roman" w:hAnsi="Lucida Sans" w:cs="Times New Roman"/>
          <w:color w:val="000000"/>
          <w:sz w:val="21"/>
          <w:szCs w:val="21"/>
        </w:rPr>
        <w:t>(</w:t>
      </w:r>
      <w:hyperlink r:id="rId12" w:history="1">
        <w:r w:rsidRPr="004B6E77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click here to learn more about Custom Properties</w:t>
        </w:r>
      </w:hyperlink>
      <w:r w:rsidRPr="004B6E77">
        <w:rPr>
          <w:rFonts w:ascii="Lucida Sans" w:eastAsia="Times New Roman" w:hAnsi="Lucida Sans" w:cs="Times New Roman"/>
          <w:color w:val="000000"/>
          <w:sz w:val="21"/>
          <w:szCs w:val="21"/>
        </w:rPr>
        <w:t>)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. To enable these, select the filter(s) needed and move over into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Selected Filters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column.</w:t>
      </w:r>
    </w:p>
    <w:p w14:paraId="2D4EBD65" w14:textId="424AE33F" w:rsidR="004B6E77" w:rsidRPr="004B6E77" w:rsidRDefault="004B6E77" w:rsidP="004B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9BEF6D5" wp14:editId="5AF9F578">
            <wp:extent cx="5943600" cy="5617845"/>
            <wp:effectExtent l="0" t="0" r="0" b="1905"/>
            <wp:docPr id="21" name="Picture 2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0AA80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0C49DCE" w14:textId="51F73387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9.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Organizations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tab determines which sales folder(s) appear in the list online. (Note: this may need to be updated yearly if your events/films are seasonal.)</w:t>
      </w:r>
    </w:p>
    <w:p w14:paraId="51E6B56C" w14:textId="216111FB" w:rsidR="004B6E77" w:rsidRPr="004B6E77" w:rsidRDefault="004B6E77" w:rsidP="004B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E102B02" wp14:editId="7F63592D">
            <wp:extent cx="5943600" cy="5617845"/>
            <wp:effectExtent l="0" t="0" r="0" b="1905"/>
            <wp:docPr id="20" name="Picture 2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7EC4B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953BB68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9E47BB7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794E786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93DC2AE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8404213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41845A5" w14:textId="1D06B735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XML Feed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tab provides the XML Feed for your organization's website, if you choose to use XML Feeds instead of Agile pages.</w:t>
      </w:r>
    </w:p>
    <w:p w14:paraId="6234BDE1" w14:textId="10F5FC8D" w:rsidR="004B6E77" w:rsidRPr="004B6E77" w:rsidRDefault="004B6E77" w:rsidP="004B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D4EDF91" wp14:editId="317C848E">
            <wp:extent cx="5943600" cy="5617845"/>
            <wp:effectExtent l="0" t="0" r="0" b="1905"/>
            <wp:docPr id="19" name="Picture 19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31CAD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9BEEF03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17F7A9F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B9DADFB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E041361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356854D" w14:textId="77777777" w:rsidR="00843739" w:rsidRDefault="00843739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C655328" w14:textId="1D683F71" w:rsidR="004B6E77" w:rsidRPr="004B6E77" w:rsidRDefault="004B6E77" w:rsidP="004B6E7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11. The </w:t>
      </w:r>
      <w:r w:rsidRPr="004B6E7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Notes</w:t>
      </w:r>
      <w:r w:rsidRPr="004B6E77">
        <w:rPr>
          <w:rFonts w:ascii="Lucida Sans" w:eastAsia="Times New Roman" w:hAnsi="Lucida Sans" w:cs="Times New Roman"/>
          <w:color w:val="252525"/>
          <w:sz w:val="21"/>
          <w:szCs w:val="21"/>
        </w:rPr>
        <w:t> tab is for internal use only. We recommend adding details here about how this URL is being used.</w:t>
      </w:r>
    </w:p>
    <w:p w14:paraId="7633E704" w14:textId="46148390" w:rsidR="004B6E77" w:rsidRPr="004B6E77" w:rsidRDefault="004B6E77" w:rsidP="004B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5E39079" wp14:editId="13FC033A">
            <wp:extent cx="5943600" cy="5617845"/>
            <wp:effectExtent l="0" t="0" r="0" b="1905"/>
            <wp:docPr id="18" name="Picture 18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80F46" w14:textId="355A4BA9" w:rsidR="00C51E79" w:rsidRPr="0091124E" w:rsidRDefault="00843739" w:rsidP="004B6E77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sectPr w:rsidR="00C51E79" w:rsidRPr="00911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793B"/>
    <w:multiLevelType w:val="multilevel"/>
    <w:tmpl w:val="28E6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865D08"/>
    <w:multiLevelType w:val="multilevel"/>
    <w:tmpl w:val="8FA4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4E"/>
    <w:rsid w:val="002215E1"/>
    <w:rsid w:val="002F2C52"/>
    <w:rsid w:val="002F6446"/>
    <w:rsid w:val="00354DD2"/>
    <w:rsid w:val="004B6E77"/>
    <w:rsid w:val="00736008"/>
    <w:rsid w:val="007E231B"/>
    <w:rsid w:val="00833078"/>
    <w:rsid w:val="00843739"/>
    <w:rsid w:val="0091124E"/>
    <w:rsid w:val="00C46A5B"/>
    <w:rsid w:val="00E6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5D0CF"/>
  <w15:chartTrackingRefBased/>
  <w15:docId w15:val="{7AF37E60-B27E-44D4-B31E-6EF32756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1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2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124E"/>
    <w:rPr>
      <w:b/>
      <w:bCs/>
    </w:rPr>
  </w:style>
  <w:style w:type="character" w:customStyle="1" w:styleId="wysiwyg-underline">
    <w:name w:val="wysiwyg-underline"/>
    <w:basedOn w:val="DefaultParagraphFont"/>
    <w:rsid w:val="0091124E"/>
  </w:style>
  <w:style w:type="character" w:customStyle="1" w:styleId="wysiwyg-color-black">
    <w:name w:val="wysiwyg-color-black"/>
    <w:basedOn w:val="DefaultParagraphFont"/>
    <w:rsid w:val="0091124E"/>
  </w:style>
  <w:style w:type="character" w:customStyle="1" w:styleId="article-vote-question">
    <w:name w:val="article-vote-question"/>
    <w:basedOn w:val="DefaultParagraphFont"/>
    <w:rsid w:val="0091124E"/>
  </w:style>
  <w:style w:type="character" w:styleId="Hyperlink">
    <w:name w:val="Hyperlink"/>
    <w:basedOn w:val="DefaultParagraphFont"/>
    <w:uiPriority w:val="99"/>
    <w:semiHidden/>
    <w:unhideWhenUsed/>
    <w:rsid w:val="004B6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6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0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211688543/image_3_Event_list.jpg" TargetMode="External"/><Relationship Id="rId13" Type="http://schemas.openxmlformats.org/officeDocument/2006/relationships/hyperlink" Target="https://support.agiletix.com/hc/en-us/article_attachments/211688523/Image_5_List_details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support.agiletix.com/hc/en-us/articles/205012010-Creating-Custom-Properties" TargetMode="External"/><Relationship Id="rId17" Type="http://schemas.openxmlformats.org/officeDocument/2006/relationships/hyperlink" Target="https://support.agiletix.com/hc/en-us/article_attachments/211688563/Image_7_XML_feed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support.agiletix.com/hc/en-us/article_attachments/211835206/image_2_select_entry_point_goup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support.agiletix.com/hc/en-us/article_attachments/211688503/Image_6_Organizations.jpg" TargetMode="External"/><Relationship Id="rId10" Type="http://schemas.openxmlformats.org/officeDocument/2006/relationships/hyperlink" Target="https://support.agiletix.com/hc/en-us/article_attachments/211835186/image_4_General.jpg" TargetMode="External"/><Relationship Id="rId19" Type="http://schemas.openxmlformats.org/officeDocument/2006/relationships/hyperlink" Target="https://support.agiletix.com/hc/article_attachments/360047608492/CALESEPstep11edit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5</cp:revision>
  <dcterms:created xsi:type="dcterms:W3CDTF">2020-01-29T21:26:00Z</dcterms:created>
  <dcterms:modified xsi:type="dcterms:W3CDTF">2020-02-04T20:32:00Z</dcterms:modified>
</cp:coreProperties>
</file>