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E4A8B" w14:textId="03AF873A" w:rsidR="0012220B" w:rsidRDefault="0012220B" w:rsidP="007D45F7">
      <w:pPr>
        <w:rPr>
          <w:rFonts w:ascii="Lucida Sans" w:hAnsi="Lucida Sans" w:cs="Times New Roman"/>
          <w:sz w:val="28"/>
          <w:szCs w:val="28"/>
        </w:rPr>
      </w:pPr>
      <w:r w:rsidRPr="0012220B">
        <w:rPr>
          <w:rFonts w:ascii="Lucida Sans" w:hAnsi="Lucida Sans" w:cs="Times New Roman"/>
          <w:sz w:val="28"/>
          <w:szCs w:val="28"/>
        </w:rPr>
        <w:t xml:space="preserve">Scanning and Selling Tickets with </w:t>
      </w:r>
      <w:proofErr w:type="spellStart"/>
      <w:r w:rsidRPr="0012220B">
        <w:rPr>
          <w:rFonts w:ascii="Lucida Sans" w:hAnsi="Lucida Sans" w:cs="Times New Roman"/>
          <w:sz w:val="28"/>
          <w:szCs w:val="28"/>
        </w:rPr>
        <w:t>AgileTIX</w:t>
      </w:r>
      <w:proofErr w:type="spellEnd"/>
      <w:r w:rsidRPr="0012220B">
        <w:rPr>
          <w:rFonts w:ascii="Lucida Sans" w:hAnsi="Lucida Sans" w:cs="Times New Roman"/>
          <w:sz w:val="28"/>
          <w:szCs w:val="28"/>
        </w:rPr>
        <w:t xml:space="preserve"> Application</w:t>
      </w:r>
    </w:p>
    <w:p w14:paraId="7FE3784F" w14:textId="77777777" w:rsidR="0012220B" w:rsidRPr="0012220B" w:rsidRDefault="0012220B" w:rsidP="007D45F7">
      <w:pPr>
        <w:rPr>
          <w:rFonts w:ascii="Lucida Sans" w:hAnsi="Lucida Sans" w:cs="Times New Roman"/>
          <w:sz w:val="28"/>
          <w:szCs w:val="28"/>
        </w:rPr>
      </w:pPr>
    </w:p>
    <w:p w14:paraId="73293B15" w14:textId="2841150D"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 xml:space="preserve">The </w:t>
      </w:r>
      <w:proofErr w:type="spellStart"/>
      <w:r w:rsidRPr="0012220B">
        <w:rPr>
          <w:rFonts w:ascii="Lucida Sans" w:hAnsi="Lucida Sans" w:cs="Times New Roman"/>
          <w:sz w:val="21"/>
          <w:szCs w:val="21"/>
        </w:rPr>
        <w:t>AgileTIX</w:t>
      </w:r>
      <w:proofErr w:type="spellEnd"/>
      <w:r w:rsidRPr="0012220B">
        <w:rPr>
          <w:rFonts w:ascii="Lucida Sans" w:hAnsi="Lucida Sans" w:cs="Times New Roman"/>
          <w:sz w:val="21"/>
          <w:szCs w:val="21"/>
        </w:rPr>
        <w:t xml:space="preserve"> scanning application is currently offered only on iOS devices.</w:t>
      </w:r>
    </w:p>
    <w:p w14:paraId="0FCC7750"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 xml:space="preserve">1. Visit the Apple App store. Search for </w:t>
      </w:r>
      <w:proofErr w:type="spellStart"/>
      <w:r w:rsidRPr="0012220B">
        <w:rPr>
          <w:rFonts w:ascii="Lucida Sans" w:hAnsi="Lucida Sans" w:cs="Times New Roman"/>
          <w:sz w:val="21"/>
          <w:szCs w:val="21"/>
        </w:rPr>
        <w:t>AgileTIX</w:t>
      </w:r>
      <w:proofErr w:type="spellEnd"/>
      <w:r w:rsidRPr="0012220B">
        <w:rPr>
          <w:rFonts w:ascii="Lucida Sans" w:hAnsi="Lucida Sans" w:cs="Times New Roman"/>
          <w:sz w:val="21"/>
          <w:szCs w:val="21"/>
        </w:rPr>
        <w:t xml:space="preserve"> and install the application.</w:t>
      </w:r>
    </w:p>
    <w:p w14:paraId="3209F415"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 xml:space="preserve">2. Select the </w:t>
      </w:r>
      <w:proofErr w:type="spellStart"/>
      <w:r w:rsidRPr="0012220B">
        <w:rPr>
          <w:rFonts w:ascii="Lucida Sans" w:hAnsi="Lucida Sans" w:cs="Times New Roman"/>
          <w:sz w:val="21"/>
          <w:szCs w:val="21"/>
        </w:rPr>
        <w:t>AgileTIX</w:t>
      </w:r>
      <w:proofErr w:type="spellEnd"/>
      <w:r w:rsidRPr="0012220B">
        <w:rPr>
          <w:rFonts w:ascii="Lucida Sans" w:hAnsi="Lucida Sans" w:cs="Times New Roman"/>
          <w:sz w:val="21"/>
          <w:szCs w:val="21"/>
        </w:rPr>
        <w:t xml:space="preserve"> icon on your device.</w:t>
      </w:r>
    </w:p>
    <w:p w14:paraId="42E59010" w14:textId="61C5355F"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0889B632" wp14:editId="2A5D625D">
            <wp:extent cx="762000" cy="1026763"/>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3813" cy="1042680"/>
                    </a:xfrm>
                    <a:prstGeom prst="rect">
                      <a:avLst/>
                    </a:prstGeom>
                    <a:noFill/>
                    <a:ln>
                      <a:noFill/>
                    </a:ln>
                  </pic:spPr>
                </pic:pic>
              </a:graphicData>
            </a:graphic>
          </wp:inline>
        </w:drawing>
      </w:r>
    </w:p>
    <w:p w14:paraId="7BD485C2"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3. Login to the Application using your Agile Ticketing Solutions Username, Password, and Domain.</w:t>
      </w:r>
    </w:p>
    <w:p w14:paraId="231C5C6A" w14:textId="30A16E88"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261F3FAF" wp14:editId="53B43039">
            <wp:extent cx="2629656" cy="4638675"/>
            <wp:effectExtent l="0" t="0" r="0" b="0"/>
            <wp:docPr id="38" name="Picture 3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666" cy="4670444"/>
                    </a:xfrm>
                    <a:prstGeom prst="rect">
                      <a:avLst/>
                    </a:prstGeom>
                    <a:noFill/>
                    <a:ln>
                      <a:noFill/>
                    </a:ln>
                  </pic:spPr>
                </pic:pic>
              </a:graphicData>
            </a:graphic>
          </wp:inline>
        </w:drawing>
      </w:r>
    </w:p>
    <w:p w14:paraId="12120895" w14:textId="35900555" w:rsidR="007D45F7" w:rsidRPr="0012220B" w:rsidRDefault="00BB2C37" w:rsidP="007D45F7">
      <w:pPr>
        <w:rPr>
          <w:rFonts w:ascii="Lucida Sans" w:hAnsi="Lucida Sans" w:cs="Times New Roman"/>
          <w:sz w:val="21"/>
          <w:szCs w:val="21"/>
        </w:rPr>
      </w:pPr>
      <w:r>
        <w:rPr>
          <w:rFonts w:ascii="Lucida Sans" w:hAnsi="Lucida Sans" w:cs="Times New Roman"/>
          <w:sz w:val="21"/>
          <w:szCs w:val="21"/>
        </w:rPr>
        <w:t>4</w:t>
      </w:r>
      <w:r w:rsidR="007D45F7" w:rsidRPr="0012220B">
        <w:rPr>
          <w:rFonts w:ascii="Lucida Sans" w:hAnsi="Lucida Sans" w:cs="Times New Roman"/>
          <w:sz w:val="21"/>
          <w:szCs w:val="21"/>
        </w:rPr>
        <w:t xml:space="preserve">. Once logged in, you will see a list of scan batches. If the batch is already attached to a specific event, you will be presented with the scanning screen. If the batch you select is a </w:t>
      </w:r>
      <w:r w:rsidR="007D45F7" w:rsidRPr="0012220B">
        <w:rPr>
          <w:rFonts w:ascii="Lucida Sans" w:hAnsi="Lucida Sans" w:cs="Times New Roman"/>
          <w:sz w:val="21"/>
          <w:szCs w:val="21"/>
        </w:rPr>
        <w:lastRenderedPageBreak/>
        <w:t>"Daily Batch," you will be presented with a list of all Events/Showtimes that fall within the batch's range of days. In that case, you should either select the "All Events" option or one of the specific Events or Showtimes for scanning.</w:t>
      </w:r>
    </w:p>
    <w:p w14:paraId="3076B5D9" w14:textId="496CADAE" w:rsidR="006732D6"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17DAD3CD" wp14:editId="60CC282E">
            <wp:extent cx="2705100" cy="480445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0472" cy="4867277"/>
                    </a:xfrm>
                    <a:prstGeom prst="rect">
                      <a:avLst/>
                    </a:prstGeom>
                    <a:noFill/>
                    <a:ln>
                      <a:noFill/>
                    </a:ln>
                  </pic:spPr>
                </pic:pic>
              </a:graphicData>
            </a:graphic>
          </wp:inline>
        </w:drawing>
      </w:r>
    </w:p>
    <w:p w14:paraId="2A666728" w14:textId="72E22DDA" w:rsidR="006732D6" w:rsidRDefault="007D45F7" w:rsidP="007D45F7">
      <w:pPr>
        <w:rPr>
          <w:rFonts w:ascii="Lucida Sans" w:hAnsi="Lucida Sans" w:cs="Times New Roman"/>
          <w:sz w:val="21"/>
          <w:szCs w:val="21"/>
        </w:rPr>
      </w:pPr>
      <w:r w:rsidRPr="0012220B">
        <w:rPr>
          <w:rFonts w:ascii="Lucida Sans" w:hAnsi="Lucida Sans" w:cs="Times New Roman"/>
          <w:sz w:val="21"/>
          <w:szCs w:val="21"/>
        </w:rPr>
        <w:t>5. To scan tickets, select the Press to Scan button.</w:t>
      </w:r>
    </w:p>
    <w:p w14:paraId="5703B75D" w14:textId="3EC1C319"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40FC0DEE" wp14:editId="78E20CF9">
            <wp:extent cx="3343275" cy="242138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b="59244"/>
                    <a:stretch/>
                  </pic:blipFill>
                  <pic:spPr bwMode="auto">
                    <a:xfrm>
                      <a:off x="0" y="0"/>
                      <a:ext cx="3419638" cy="2476693"/>
                    </a:xfrm>
                    <a:prstGeom prst="rect">
                      <a:avLst/>
                    </a:prstGeom>
                    <a:noFill/>
                    <a:ln>
                      <a:noFill/>
                    </a:ln>
                    <a:extLst>
                      <a:ext uri="{53640926-AAD7-44D8-BBD7-CCE9431645EC}">
                        <a14:shadowObscured xmlns:a14="http://schemas.microsoft.com/office/drawing/2010/main"/>
                      </a:ext>
                    </a:extLst>
                  </pic:spPr>
                </pic:pic>
              </a:graphicData>
            </a:graphic>
          </wp:inline>
        </w:drawing>
      </w:r>
    </w:p>
    <w:p w14:paraId="449E59E7" w14:textId="1FBEE78C"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lastRenderedPageBreak/>
        <w:t>If you are using only an iPod, iPad or iPhone, the camera will open, and you will be able to scan any barcode or QR code on the tickets. </w:t>
      </w:r>
    </w:p>
    <w:p w14:paraId="09EBDB12"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If you are using a Linea Pro scan device, you will be able to use the scanner by pressing the "Press to Scan" button or the button on the right side of the device (You might have to press the button on the right of the device the first time to wake up the scanner before being able to scan).</w:t>
      </w:r>
    </w:p>
    <w:p w14:paraId="38400773"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6. Tickets that are valid will show a green "Tickets Valid" message on the device. </w:t>
      </w:r>
    </w:p>
    <w:p w14:paraId="0B6A8C50" w14:textId="496D8038"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20AF2E9E" wp14:editId="1E5014C2">
            <wp:extent cx="3171825" cy="244120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6903" cy="2460505"/>
                    </a:xfrm>
                    <a:prstGeom prst="rect">
                      <a:avLst/>
                    </a:prstGeom>
                    <a:noFill/>
                    <a:ln>
                      <a:noFill/>
                    </a:ln>
                  </pic:spPr>
                </pic:pic>
              </a:graphicData>
            </a:graphic>
          </wp:inline>
        </w:drawing>
      </w:r>
    </w:p>
    <w:p w14:paraId="1195A21F"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7. Tickets that are not valid will show you a red "Ticket Not Valid" message on the device. </w:t>
      </w:r>
    </w:p>
    <w:p w14:paraId="3479368F" w14:textId="1B25F8DD"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7B9C1DFD" wp14:editId="0E3FBC8A">
            <wp:extent cx="3152775" cy="2545792"/>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1907" cy="2585465"/>
                    </a:xfrm>
                    <a:prstGeom prst="rect">
                      <a:avLst/>
                    </a:prstGeom>
                    <a:noFill/>
                    <a:ln>
                      <a:noFill/>
                    </a:ln>
                  </pic:spPr>
                </pic:pic>
              </a:graphicData>
            </a:graphic>
          </wp:inline>
        </w:drawing>
      </w:r>
    </w:p>
    <w:p w14:paraId="292EE7BD"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8. If you are going to sell tickets through the device, select the ticket icon at the lower-right corner of the screen. If the ticket icon is not enabled, there might be additional setup to do in the Agile Ticketing Solutions administration system to enable device-based purchasing.</w:t>
      </w:r>
    </w:p>
    <w:p w14:paraId="077D04B2" w14:textId="084649BF" w:rsidR="007D45F7" w:rsidRPr="0012220B" w:rsidRDefault="006732D6" w:rsidP="007D45F7">
      <w:pPr>
        <w:rPr>
          <w:rFonts w:ascii="Lucida Sans" w:hAnsi="Lucida Sans" w:cs="Times New Roman"/>
          <w:sz w:val="21"/>
          <w:szCs w:val="21"/>
        </w:rPr>
      </w:pPr>
      <w:r>
        <w:rPr>
          <w:rFonts w:ascii="Lucida Sans" w:hAnsi="Lucida Sans" w:cs="Times New Roman"/>
          <w:noProof/>
          <w:sz w:val="21"/>
          <w:szCs w:val="21"/>
        </w:rPr>
        <w:lastRenderedPageBreak/>
        <w:drawing>
          <wp:inline distT="0" distB="0" distL="0" distR="0" wp14:anchorId="6382D8F0" wp14:editId="0D86C6B9">
            <wp:extent cx="1657350" cy="162352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22" cy="1696283"/>
                    </a:xfrm>
                    <a:prstGeom prst="rect">
                      <a:avLst/>
                    </a:prstGeom>
                    <a:noFill/>
                    <a:ln>
                      <a:noFill/>
                    </a:ln>
                  </pic:spPr>
                </pic:pic>
              </a:graphicData>
            </a:graphic>
          </wp:inline>
        </w:drawing>
      </w:r>
    </w:p>
    <w:p w14:paraId="6229DBA2"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 xml:space="preserve">9. You will then see the event title at the top of the screen and the prices that are available to purchase for that event. (NOTE: </w:t>
      </w:r>
      <w:proofErr w:type="gramStart"/>
      <w:r w:rsidRPr="0012220B">
        <w:rPr>
          <w:rFonts w:ascii="Lucida Sans" w:hAnsi="Lucida Sans" w:cs="Times New Roman"/>
          <w:sz w:val="21"/>
          <w:szCs w:val="21"/>
        </w:rPr>
        <w:t>At this time</w:t>
      </w:r>
      <w:proofErr w:type="gramEnd"/>
      <w:r w:rsidRPr="0012220B">
        <w:rPr>
          <w:rFonts w:ascii="Lucida Sans" w:hAnsi="Lucida Sans" w:cs="Times New Roman"/>
          <w:sz w:val="21"/>
          <w:szCs w:val="21"/>
        </w:rPr>
        <w:t>, selling tickets through a device is only available for General Admission events.)</w:t>
      </w:r>
    </w:p>
    <w:p w14:paraId="7ADBADD0" w14:textId="78EB80A2"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 </w:t>
      </w:r>
      <w:r w:rsidRPr="0012220B">
        <w:rPr>
          <w:rFonts w:ascii="Lucida Sans" w:hAnsi="Lucida Sans" w:cs="Times New Roman"/>
          <w:sz w:val="21"/>
          <w:szCs w:val="21"/>
        </w:rPr>
        <w:drawing>
          <wp:inline distT="0" distB="0" distL="0" distR="0" wp14:anchorId="7D872E6F" wp14:editId="4EDA1B97">
            <wp:extent cx="2904331" cy="5143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0405" cy="5189677"/>
                    </a:xfrm>
                    <a:prstGeom prst="rect">
                      <a:avLst/>
                    </a:prstGeom>
                    <a:noFill/>
                    <a:ln>
                      <a:noFill/>
                    </a:ln>
                  </pic:spPr>
                </pic:pic>
              </a:graphicData>
            </a:graphic>
          </wp:inline>
        </w:drawing>
      </w:r>
    </w:p>
    <w:p w14:paraId="201F8AEA" w14:textId="2E369CBF" w:rsidR="00BB2C37" w:rsidRDefault="007D45F7" w:rsidP="007D45F7">
      <w:pPr>
        <w:rPr>
          <w:rFonts w:ascii="Lucida Sans" w:hAnsi="Lucida Sans" w:cs="Times New Roman"/>
          <w:sz w:val="21"/>
          <w:szCs w:val="21"/>
        </w:rPr>
      </w:pPr>
      <w:r w:rsidRPr="0012220B">
        <w:rPr>
          <w:rFonts w:ascii="Lucida Sans" w:hAnsi="Lucida Sans" w:cs="Times New Roman"/>
          <w:sz w:val="21"/>
          <w:szCs w:val="21"/>
        </w:rPr>
        <w:t>10. Use the plus symbols to add the number of tickets of each type which the customer wishes to purchase. If necessary, use the minus symbols to remove tickets from this stage of the order.</w:t>
      </w:r>
    </w:p>
    <w:p w14:paraId="4235D4A8" w14:textId="18B98492"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lastRenderedPageBreak/>
        <w:drawing>
          <wp:inline distT="0" distB="0" distL="0" distR="0" wp14:anchorId="460D511C" wp14:editId="0F35A9A3">
            <wp:extent cx="2828925" cy="3571874"/>
            <wp:effectExtent l="0" t="0" r="0" b="0"/>
            <wp:docPr id="31" name="Picture 3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4940" t="25073" r="3375" b="9166"/>
                    <a:stretch/>
                  </pic:blipFill>
                  <pic:spPr bwMode="auto">
                    <a:xfrm>
                      <a:off x="0" y="0"/>
                      <a:ext cx="2829508" cy="3572610"/>
                    </a:xfrm>
                    <a:prstGeom prst="rect">
                      <a:avLst/>
                    </a:prstGeom>
                    <a:noFill/>
                    <a:ln>
                      <a:noFill/>
                    </a:ln>
                    <a:extLst>
                      <a:ext uri="{53640926-AAD7-44D8-BBD7-CCE9431645EC}">
                        <a14:shadowObscured xmlns:a14="http://schemas.microsoft.com/office/drawing/2010/main"/>
                      </a:ext>
                    </a:extLst>
                  </pic:spPr>
                </pic:pic>
              </a:graphicData>
            </a:graphic>
          </wp:inline>
        </w:drawing>
      </w:r>
    </w:p>
    <w:p w14:paraId="6AF00C86" w14:textId="161D5D7A" w:rsidR="00B86BD8" w:rsidRDefault="007D45F7" w:rsidP="007D45F7">
      <w:pPr>
        <w:rPr>
          <w:rFonts w:ascii="Lucida Sans" w:hAnsi="Lucida Sans" w:cs="Times New Roman"/>
          <w:sz w:val="21"/>
          <w:szCs w:val="21"/>
        </w:rPr>
      </w:pPr>
      <w:r w:rsidRPr="0012220B">
        <w:rPr>
          <w:rFonts w:ascii="Lucida Sans" w:hAnsi="Lucida Sans" w:cs="Times New Roman"/>
          <w:sz w:val="21"/>
          <w:szCs w:val="21"/>
        </w:rPr>
        <w:t>11. You will see both the number of tickets you have chosen and the subtotal of the order at the bottom of the screen.</w:t>
      </w:r>
    </w:p>
    <w:p w14:paraId="009056DF" w14:textId="194E466A"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07ED7186" wp14:editId="3331D1E6">
            <wp:extent cx="3228818" cy="23183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59528"/>
                    <a:stretch/>
                  </pic:blipFill>
                  <pic:spPr bwMode="auto">
                    <a:xfrm>
                      <a:off x="0" y="0"/>
                      <a:ext cx="3228975" cy="2318498"/>
                    </a:xfrm>
                    <a:prstGeom prst="rect">
                      <a:avLst/>
                    </a:prstGeom>
                    <a:noFill/>
                    <a:ln>
                      <a:noFill/>
                    </a:ln>
                    <a:extLst>
                      <a:ext uri="{53640926-AAD7-44D8-BBD7-CCE9431645EC}">
                        <a14:shadowObscured xmlns:a14="http://schemas.microsoft.com/office/drawing/2010/main"/>
                      </a:ext>
                    </a:extLst>
                  </pic:spPr>
                </pic:pic>
              </a:graphicData>
            </a:graphic>
          </wp:inline>
        </w:drawing>
      </w:r>
    </w:p>
    <w:p w14:paraId="3C615F69"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12. When you are ready to process the payment, select the Green Payment icon in the lower-right corner of the screen. </w:t>
      </w:r>
    </w:p>
    <w:p w14:paraId="7E961409" w14:textId="32A65A64"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lastRenderedPageBreak/>
        <w:drawing>
          <wp:inline distT="0" distB="0" distL="0" distR="0" wp14:anchorId="3B28C6B2" wp14:editId="1E0C599C">
            <wp:extent cx="4210050" cy="1807618"/>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2989" cy="1821760"/>
                    </a:xfrm>
                    <a:prstGeom prst="rect">
                      <a:avLst/>
                    </a:prstGeom>
                    <a:noFill/>
                    <a:ln>
                      <a:noFill/>
                    </a:ln>
                  </pic:spPr>
                </pic:pic>
              </a:graphicData>
            </a:graphic>
          </wp:inline>
        </w:drawing>
      </w:r>
    </w:p>
    <w:p w14:paraId="5E8BA137"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 xml:space="preserve">13. The device will then tell you when it is ready for you to swipe a card. To process credit card payments, either a Linea Pro or </w:t>
      </w:r>
      <w:proofErr w:type="spellStart"/>
      <w:r w:rsidRPr="0012220B">
        <w:rPr>
          <w:rFonts w:ascii="Lucida Sans" w:hAnsi="Lucida Sans" w:cs="Times New Roman"/>
          <w:sz w:val="21"/>
          <w:szCs w:val="21"/>
        </w:rPr>
        <w:t>iMag</w:t>
      </w:r>
      <w:proofErr w:type="spellEnd"/>
      <w:r w:rsidRPr="0012220B">
        <w:rPr>
          <w:rFonts w:ascii="Lucida Sans" w:hAnsi="Lucida Sans" w:cs="Times New Roman"/>
          <w:sz w:val="21"/>
          <w:szCs w:val="21"/>
        </w:rPr>
        <w:t xml:space="preserve"> II MSR device will be required. Swipe the card to process payment. Or, select "Cash" for a cash sale.</w:t>
      </w:r>
    </w:p>
    <w:p w14:paraId="2DB4B63D" w14:textId="31DB8818"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265B6A2A" wp14:editId="552F0B7E">
            <wp:extent cx="3505200" cy="297684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5001" cy="3002152"/>
                    </a:xfrm>
                    <a:prstGeom prst="rect">
                      <a:avLst/>
                    </a:prstGeom>
                    <a:noFill/>
                    <a:ln>
                      <a:noFill/>
                    </a:ln>
                  </pic:spPr>
                </pic:pic>
              </a:graphicData>
            </a:graphic>
          </wp:inline>
        </w:drawing>
      </w:r>
    </w:p>
    <w:p w14:paraId="08C01449"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14. Once the payment has been processed, you will return to the main screen for sales. </w:t>
      </w:r>
    </w:p>
    <w:p w14:paraId="4BD6EAFE"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15. If the customer would like a receipt, select the menu in the upper-right corner of the screen.</w:t>
      </w:r>
    </w:p>
    <w:p w14:paraId="0F01EE24" w14:textId="1AC032BF"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1C049C62" wp14:editId="66926F2E">
            <wp:extent cx="5191125" cy="990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1125" cy="990600"/>
                    </a:xfrm>
                    <a:prstGeom prst="rect">
                      <a:avLst/>
                    </a:prstGeom>
                    <a:noFill/>
                    <a:ln>
                      <a:noFill/>
                    </a:ln>
                  </pic:spPr>
                </pic:pic>
              </a:graphicData>
            </a:graphic>
          </wp:inline>
        </w:drawing>
      </w:r>
    </w:p>
    <w:p w14:paraId="51878309" w14:textId="77777777" w:rsidR="007072F4" w:rsidRDefault="007072F4" w:rsidP="007D45F7">
      <w:pPr>
        <w:rPr>
          <w:rFonts w:ascii="Lucida Sans" w:hAnsi="Lucida Sans" w:cs="Times New Roman"/>
          <w:sz w:val="21"/>
          <w:szCs w:val="21"/>
        </w:rPr>
      </w:pPr>
    </w:p>
    <w:p w14:paraId="5724C320" w14:textId="77777777" w:rsidR="007072F4" w:rsidRDefault="007072F4" w:rsidP="007D45F7">
      <w:pPr>
        <w:rPr>
          <w:rFonts w:ascii="Lucida Sans" w:hAnsi="Lucida Sans" w:cs="Times New Roman"/>
          <w:sz w:val="21"/>
          <w:szCs w:val="21"/>
        </w:rPr>
      </w:pPr>
    </w:p>
    <w:p w14:paraId="200FA268" w14:textId="77777777" w:rsidR="007072F4" w:rsidRDefault="007072F4" w:rsidP="007D45F7">
      <w:pPr>
        <w:rPr>
          <w:rFonts w:ascii="Lucida Sans" w:hAnsi="Lucida Sans" w:cs="Times New Roman"/>
          <w:sz w:val="21"/>
          <w:szCs w:val="21"/>
        </w:rPr>
      </w:pPr>
    </w:p>
    <w:p w14:paraId="581982B7" w14:textId="385E9890" w:rsidR="007D45F7" w:rsidRPr="0012220B" w:rsidRDefault="007D45F7" w:rsidP="007D45F7">
      <w:pPr>
        <w:rPr>
          <w:rFonts w:ascii="Lucida Sans" w:hAnsi="Lucida Sans" w:cs="Times New Roman"/>
          <w:sz w:val="21"/>
          <w:szCs w:val="21"/>
        </w:rPr>
      </w:pPr>
      <w:bookmarkStart w:id="0" w:name="_GoBack"/>
      <w:bookmarkEnd w:id="0"/>
      <w:r w:rsidRPr="0012220B">
        <w:rPr>
          <w:rFonts w:ascii="Lucida Sans" w:hAnsi="Lucida Sans" w:cs="Times New Roman"/>
          <w:sz w:val="21"/>
          <w:szCs w:val="21"/>
        </w:rPr>
        <w:lastRenderedPageBreak/>
        <w:t>16. Select Recent Orders.</w:t>
      </w:r>
    </w:p>
    <w:p w14:paraId="65B883B0" w14:textId="21DA3421"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77F02E3F" wp14:editId="4AC6F8BC">
            <wp:extent cx="2990850" cy="2281342"/>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2286" cy="2343459"/>
                    </a:xfrm>
                    <a:prstGeom prst="rect">
                      <a:avLst/>
                    </a:prstGeom>
                    <a:noFill/>
                    <a:ln>
                      <a:noFill/>
                    </a:ln>
                  </pic:spPr>
                </pic:pic>
              </a:graphicData>
            </a:graphic>
          </wp:inline>
        </w:drawing>
      </w:r>
    </w:p>
    <w:p w14:paraId="72A0F5A3"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17. You will see the list of orders that you have completed. Select the @ symbol on the right side of the order information.</w:t>
      </w:r>
    </w:p>
    <w:p w14:paraId="23FC7457" w14:textId="410F65DC"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drawing>
          <wp:inline distT="0" distB="0" distL="0" distR="0" wp14:anchorId="542B0E23" wp14:editId="40C3A3A3">
            <wp:extent cx="3762375" cy="2374383"/>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00388" cy="2398372"/>
                    </a:xfrm>
                    <a:prstGeom prst="rect">
                      <a:avLst/>
                    </a:prstGeom>
                    <a:noFill/>
                    <a:ln>
                      <a:noFill/>
                    </a:ln>
                  </pic:spPr>
                </pic:pic>
              </a:graphicData>
            </a:graphic>
          </wp:inline>
        </w:drawing>
      </w:r>
    </w:p>
    <w:p w14:paraId="2707E67A"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18. A pop-up field will open for you to enter the customer's email address.  </w:t>
      </w:r>
    </w:p>
    <w:p w14:paraId="7521AAFD" w14:textId="069498F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lastRenderedPageBreak/>
        <w:drawing>
          <wp:inline distT="0" distB="0" distL="0" distR="0" wp14:anchorId="12CA3A3F" wp14:editId="1B44B8CC">
            <wp:extent cx="2619375" cy="467140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36889" cy="4702641"/>
                    </a:xfrm>
                    <a:prstGeom prst="rect">
                      <a:avLst/>
                    </a:prstGeom>
                    <a:noFill/>
                    <a:ln>
                      <a:noFill/>
                    </a:ln>
                  </pic:spPr>
                </pic:pic>
              </a:graphicData>
            </a:graphic>
          </wp:inline>
        </w:drawing>
      </w:r>
    </w:p>
    <w:p w14:paraId="27A98F7E" w14:textId="77777777" w:rsidR="007D45F7" w:rsidRPr="0012220B" w:rsidRDefault="007D45F7" w:rsidP="007D45F7">
      <w:pPr>
        <w:rPr>
          <w:rFonts w:ascii="Lucida Sans" w:hAnsi="Lucida Sans" w:cs="Times New Roman"/>
          <w:sz w:val="21"/>
          <w:szCs w:val="21"/>
        </w:rPr>
      </w:pPr>
      <w:r w:rsidRPr="0012220B">
        <w:rPr>
          <w:rFonts w:ascii="Lucida Sans" w:hAnsi="Lucida Sans" w:cs="Times New Roman"/>
          <w:sz w:val="21"/>
          <w:szCs w:val="21"/>
        </w:rPr>
        <w:t>19. Select OK. An email will be sent to the customer.</w:t>
      </w:r>
    </w:p>
    <w:sectPr w:rsidR="007D45F7" w:rsidRPr="0012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667B1"/>
    <w:multiLevelType w:val="multilevel"/>
    <w:tmpl w:val="8B2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E1D65"/>
    <w:multiLevelType w:val="multilevel"/>
    <w:tmpl w:val="C94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19"/>
    <w:rsid w:val="0012220B"/>
    <w:rsid w:val="00216817"/>
    <w:rsid w:val="004226EB"/>
    <w:rsid w:val="00495E93"/>
    <w:rsid w:val="005B3305"/>
    <w:rsid w:val="006732D6"/>
    <w:rsid w:val="007072F4"/>
    <w:rsid w:val="007D45F7"/>
    <w:rsid w:val="0094105F"/>
    <w:rsid w:val="00A0086F"/>
    <w:rsid w:val="00B4639E"/>
    <w:rsid w:val="00B54E5E"/>
    <w:rsid w:val="00B86BD8"/>
    <w:rsid w:val="00BB2C37"/>
    <w:rsid w:val="00E2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5ACC"/>
  <w15:chartTrackingRefBased/>
  <w15:docId w15:val="{2475BB28-C64B-4C24-B1FF-91B09B46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2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219"/>
    <w:rPr>
      <w:b/>
      <w:bCs/>
    </w:rPr>
  </w:style>
  <w:style w:type="paragraph" w:styleId="BalloonText">
    <w:name w:val="Balloon Text"/>
    <w:basedOn w:val="Normal"/>
    <w:link w:val="BalloonTextChar"/>
    <w:uiPriority w:val="99"/>
    <w:semiHidden/>
    <w:unhideWhenUsed/>
    <w:rsid w:val="00E25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2461">
      <w:bodyDiv w:val="1"/>
      <w:marLeft w:val="0"/>
      <w:marRight w:val="0"/>
      <w:marTop w:val="0"/>
      <w:marBottom w:val="0"/>
      <w:divBdr>
        <w:top w:val="none" w:sz="0" w:space="0" w:color="auto"/>
        <w:left w:val="none" w:sz="0" w:space="0" w:color="auto"/>
        <w:bottom w:val="none" w:sz="0" w:space="0" w:color="auto"/>
        <w:right w:val="none" w:sz="0" w:space="0" w:color="auto"/>
      </w:divBdr>
      <w:divsChild>
        <w:div w:id="1287925795">
          <w:marLeft w:val="0"/>
          <w:marRight w:val="0"/>
          <w:marTop w:val="0"/>
          <w:marBottom w:val="0"/>
          <w:divBdr>
            <w:top w:val="none" w:sz="0" w:space="0" w:color="auto"/>
            <w:left w:val="none" w:sz="0" w:space="0" w:color="auto"/>
            <w:bottom w:val="none" w:sz="0" w:space="0" w:color="auto"/>
            <w:right w:val="none" w:sz="0" w:space="0" w:color="auto"/>
          </w:divBdr>
        </w:div>
        <w:div w:id="210465345">
          <w:marLeft w:val="0"/>
          <w:marRight w:val="0"/>
          <w:marTop w:val="0"/>
          <w:marBottom w:val="0"/>
          <w:divBdr>
            <w:top w:val="none" w:sz="0" w:space="0" w:color="auto"/>
            <w:left w:val="none" w:sz="0" w:space="0" w:color="auto"/>
            <w:bottom w:val="none" w:sz="0" w:space="0" w:color="auto"/>
            <w:right w:val="none" w:sz="0" w:space="0" w:color="auto"/>
          </w:divBdr>
        </w:div>
      </w:divsChild>
    </w:div>
    <w:div w:id="18160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support.agiletix.com/hc/article_attachments/360024721931/scap2.jpg" TargetMode="Externa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upport.agiletix.com/hc/article_attachments/360024807952/scap11.jpg" TargetMode="External"/><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Biber</dc:creator>
  <cp:keywords/>
  <dc:description/>
  <cp:lastModifiedBy>Kayce Boehm</cp:lastModifiedBy>
  <cp:revision>9</cp:revision>
  <dcterms:created xsi:type="dcterms:W3CDTF">2020-02-04T15:44:00Z</dcterms:created>
  <dcterms:modified xsi:type="dcterms:W3CDTF">2020-02-04T16:11:00Z</dcterms:modified>
</cp:coreProperties>
</file>