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F0BE5" w14:textId="5606AB99" w:rsidR="00AF1C08" w:rsidRPr="00AF1C08" w:rsidRDefault="00AF1C08" w:rsidP="006767FA">
      <w:pPr>
        <w:shd w:val="clear" w:color="auto" w:fill="FAFAFA"/>
        <w:spacing w:after="100" w:afterAutospacing="1" w:line="240" w:lineRule="auto"/>
        <w:rPr>
          <w:rFonts w:ascii="Lucida Sans" w:eastAsia="Times New Roman" w:hAnsi="Lucida Sans" w:cs="Times New Roman"/>
          <w:b/>
          <w:bCs/>
          <w:color w:val="252525"/>
          <w:sz w:val="21"/>
          <w:szCs w:val="21"/>
        </w:rPr>
      </w:pPr>
      <w:r w:rsidRPr="00AF1C08">
        <w:rPr>
          <w:rFonts w:ascii="Lucida Sans" w:eastAsia="Times New Roman" w:hAnsi="Lucida Sans" w:cs="Times New Roman"/>
          <w:b/>
          <w:bCs/>
          <w:color w:val="252525"/>
          <w:sz w:val="21"/>
          <w:szCs w:val="21"/>
        </w:rPr>
        <w:t>Creating a Gate Control Batch</w:t>
      </w:r>
    </w:p>
    <w:p w14:paraId="04141C0E" w14:textId="77777777" w:rsidR="00FD5B60" w:rsidRDefault="00FD5B60" w:rsidP="00FD5B60">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1. </w:t>
      </w:r>
      <w:hyperlink r:id="rId5" w:history="1">
        <w:r>
          <w:rPr>
            <w:rStyle w:val="Hyperlink"/>
            <w:rFonts w:ascii="Lucida Sans" w:hAnsi="Lucida Sans"/>
            <w:color w:val="1A74B0"/>
            <w:sz w:val="21"/>
            <w:szCs w:val="21"/>
          </w:rPr>
          <w:t>Log in</w:t>
        </w:r>
      </w:hyperlink>
      <w:r>
        <w:rPr>
          <w:rFonts w:ascii="Lucida Sans" w:hAnsi="Lucida Sans"/>
          <w:color w:val="252525"/>
          <w:sz w:val="21"/>
          <w:szCs w:val="21"/>
        </w:rPr>
        <w:t> to Administration.</w:t>
      </w:r>
    </w:p>
    <w:p w14:paraId="1284FFE8" w14:textId="4CE5586D" w:rsidR="00FD5B60" w:rsidRDefault="00FD5B60" w:rsidP="00FD5B60">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2. Click the </w:t>
      </w:r>
      <w:r>
        <w:rPr>
          <w:rStyle w:val="Strong"/>
          <w:rFonts w:ascii="Lucida Sans" w:hAnsi="Lucida Sans"/>
          <w:color w:val="252525"/>
          <w:sz w:val="21"/>
          <w:szCs w:val="21"/>
        </w:rPr>
        <w:t>house</w:t>
      </w:r>
      <w:r>
        <w:rPr>
          <w:rFonts w:ascii="Lucida Sans" w:hAnsi="Lucida Sans"/>
          <w:color w:val="252525"/>
          <w:sz w:val="21"/>
          <w:szCs w:val="21"/>
        </w:rPr>
        <w:t> icon </w:t>
      </w:r>
      <w:r>
        <w:rPr>
          <w:rFonts w:ascii="Lucida Sans" w:hAnsi="Lucida Sans"/>
          <w:noProof/>
          <w:color w:val="252525"/>
          <w:sz w:val="21"/>
          <w:szCs w:val="21"/>
        </w:rPr>
        <w:drawing>
          <wp:inline distT="0" distB="0" distL="0" distR="0" wp14:anchorId="14EAA4ED" wp14:editId="3AC5AF5D">
            <wp:extent cx="476250" cy="504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r>
        <w:rPr>
          <w:rFonts w:ascii="Lucida Sans" w:hAnsi="Lucida Sans"/>
          <w:color w:val="252525"/>
          <w:sz w:val="21"/>
          <w:szCs w:val="21"/>
        </w:rPr>
        <w:t>. Open the </w:t>
      </w:r>
      <w:r>
        <w:rPr>
          <w:rStyle w:val="Strong"/>
          <w:rFonts w:ascii="Lucida Sans" w:hAnsi="Lucida Sans"/>
          <w:color w:val="252525"/>
          <w:sz w:val="21"/>
          <w:szCs w:val="21"/>
        </w:rPr>
        <w:t>Gate Control</w:t>
      </w:r>
      <w:r>
        <w:rPr>
          <w:rFonts w:ascii="Lucida Sans" w:hAnsi="Lucida Sans"/>
          <w:color w:val="252525"/>
          <w:sz w:val="21"/>
          <w:szCs w:val="21"/>
        </w:rPr>
        <w:t> folder and select the </w:t>
      </w:r>
      <w:r>
        <w:rPr>
          <w:rStyle w:val="Strong"/>
          <w:rFonts w:ascii="Lucida Sans" w:hAnsi="Lucida Sans"/>
          <w:color w:val="252525"/>
          <w:sz w:val="21"/>
          <w:szCs w:val="21"/>
        </w:rPr>
        <w:t>Gate Control Batch</w:t>
      </w:r>
      <w:r>
        <w:rPr>
          <w:rFonts w:ascii="Lucida Sans" w:hAnsi="Lucida Sans"/>
          <w:color w:val="252525"/>
          <w:sz w:val="21"/>
          <w:szCs w:val="21"/>
        </w:rPr>
        <w:t>. (Image 1)</w:t>
      </w:r>
    </w:p>
    <w:p w14:paraId="135A3150" w14:textId="6808A07E" w:rsidR="00FD5B60" w:rsidRDefault="00FD5B60" w:rsidP="00FD5B60">
      <w:pPr>
        <w:pStyle w:val="NormalWeb"/>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drawing>
          <wp:inline distT="0" distB="0" distL="0" distR="0" wp14:anchorId="08C5D77E" wp14:editId="78D6EB2A">
            <wp:extent cx="2400300" cy="5210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5210175"/>
                    </a:xfrm>
                    <a:prstGeom prst="rect">
                      <a:avLst/>
                    </a:prstGeom>
                    <a:noFill/>
                    <a:ln>
                      <a:noFill/>
                    </a:ln>
                  </pic:spPr>
                </pic:pic>
              </a:graphicData>
            </a:graphic>
          </wp:inline>
        </w:drawing>
      </w:r>
    </w:p>
    <w:p w14:paraId="06228F3A" w14:textId="77777777" w:rsidR="00FD5B60" w:rsidRDefault="00FD5B60" w:rsidP="00FD5B60">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Image 1</w:t>
      </w:r>
    </w:p>
    <w:p w14:paraId="76DD4A48" w14:textId="77777777" w:rsidR="00FD5B60" w:rsidRDefault="00FD5B60" w:rsidP="00FD5B60">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3. Right-click in the </w:t>
      </w:r>
      <w:r>
        <w:rPr>
          <w:rStyle w:val="Strong"/>
          <w:rFonts w:ascii="Lucida Sans" w:hAnsi="Lucida Sans"/>
          <w:color w:val="252525"/>
          <w:sz w:val="21"/>
          <w:szCs w:val="21"/>
        </w:rPr>
        <w:t>Gate Control Batch</w:t>
      </w:r>
      <w:r>
        <w:rPr>
          <w:rFonts w:ascii="Lucida Sans" w:hAnsi="Lucida Sans"/>
          <w:color w:val="252525"/>
          <w:sz w:val="21"/>
          <w:szCs w:val="21"/>
        </w:rPr>
        <w:t> area and select the type of batch you want to create. For this example, we will be creating a </w:t>
      </w:r>
      <w:r>
        <w:rPr>
          <w:rStyle w:val="Strong"/>
          <w:rFonts w:ascii="Lucida Sans" w:hAnsi="Lucida Sans"/>
          <w:color w:val="252525"/>
          <w:sz w:val="21"/>
          <w:szCs w:val="21"/>
        </w:rPr>
        <w:t>New Event Batch. </w:t>
      </w:r>
      <w:r>
        <w:rPr>
          <w:rFonts w:ascii="Lucida Sans" w:hAnsi="Lucida Sans"/>
          <w:color w:val="252525"/>
          <w:sz w:val="21"/>
          <w:szCs w:val="21"/>
        </w:rPr>
        <w:t>(Image 2)</w:t>
      </w:r>
    </w:p>
    <w:p w14:paraId="22779E6D" w14:textId="7CFE0E82" w:rsidR="00FD5B60" w:rsidRDefault="00FD5B60" w:rsidP="00FD5B60">
      <w:pPr>
        <w:rPr>
          <w:rFonts w:ascii="Times New Roman" w:hAnsi="Times New Roman"/>
          <w:sz w:val="24"/>
          <w:szCs w:val="24"/>
        </w:rPr>
      </w:pPr>
      <w:r>
        <w:rPr>
          <w:rFonts w:ascii="Lucida Sans" w:hAnsi="Lucida Sans"/>
          <w:noProof/>
          <w:color w:val="1A74B0"/>
        </w:rPr>
        <w:lastRenderedPageBreak/>
        <w:drawing>
          <wp:inline distT="0" distB="0" distL="0" distR="0" wp14:anchorId="28E8A383" wp14:editId="6507F2E4">
            <wp:extent cx="5943600" cy="1672590"/>
            <wp:effectExtent l="0" t="0" r="0" b="3810"/>
            <wp:docPr id="5" name="Picture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672590"/>
                    </a:xfrm>
                    <a:prstGeom prst="rect">
                      <a:avLst/>
                    </a:prstGeom>
                    <a:noFill/>
                    <a:ln>
                      <a:noFill/>
                    </a:ln>
                  </pic:spPr>
                </pic:pic>
              </a:graphicData>
            </a:graphic>
          </wp:inline>
        </w:drawing>
      </w:r>
    </w:p>
    <w:p w14:paraId="62056F39" w14:textId="77777777" w:rsidR="00FD5B60" w:rsidRDefault="00FD5B60" w:rsidP="00FD5B60">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Image 2</w:t>
      </w:r>
    </w:p>
    <w:p w14:paraId="0588BD52" w14:textId="77777777" w:rsidR="00FD5B60" w:rsidRDefault="00FD5B60" w:rsidP="00FD5B60">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4. In the Batch Type drop-down, you will see the different selections of Validation types. (Image 3)</w:t>
      </w:r>
    </w:p>
    <w:p w14:paraId="69D39D92" w14:textId="77777777" w:rsidR="00FD5B60" w:rsidRDefault="00FD5B60" w:rsidP="00FD5B60">
      <w:pPr>
        <w:numPr>
          <w:ilvl w:val="0"/>
          <w:numId w:val="3"/>
        </w:numPr>
        <w:shd w:val="clear" w:color="auto" w:fill="FAFAFA"/>
        <w:spacing w:before="100" w:beforeAutospacing="1" w:after="100" w:afterAutospacing="1" w:line="240" w:lineRule="auto"/>
        <w:ind w:left="600"/>
        <w:rPr>
          <w:rFonts w:ascii="Lucida Sans" w:hAnsi="Lucida Sans"/>
          <w:color w:val="252525"/>
          <w:sz w:val="21"/>
          <w:szCs w:val="21"/>
        </w:rPr>
      </w:pPr>
      <w:r>
        <w:rPr>
          <w:rStyle w:val="Strong"/>
          <w:rFonts w:ascii="Lucida Sans" w:hAnsi="Lucida Sans"/>
          <w:color w:val="252525"/>
          <w:sz w:val="21"/>
          <w:szCs w:val="21"/>
        </w:rPr>
        <w:t>Live Validation</w:t>
      </w:r>
      <w:r>
        <w:rPr>
          <w:rFonts w:ascii="Lucida Sans" w:hAnsi="Lucida Sans"/>
          <w:color w:val="252525"/>
          <w:sz w:val="21"/>
          <w:szCs w:val="21"/>
        </w:rPr>
        <w:t> is for scanners that are connected to the internet and scans are being recorded in the software immediately.</w:t>
      </w:r>
    </w:p>
    <w:p w14:paraId="7650DF60" w14:textId="77777777" w:rsidR="00FD5B60" w:rsidRDefault="00FD5B60" w:rsidP="00FD5B60">
      <w:pPr>
        <w:numPr>
          <w:ilvl w:val="0"/>
          <w:numId w:val="3"/>
        </w:numPr>
        <w:shd w:val="clear" w:color="auto" w:fill="FAFAFA"/>
        <w:spacing w:before="100" w:beforeAutospacing="1" w:after="100" w:afterAutospacing="1" w:line="240" w:lineRule="auto"/>
        <w:ind w:left="600"/>
        <w:rPr>
          <w:rFonts w:ascii="Lucida Sans" w:hAnsi="Lucida Sans"/>
          <w:color w:val="252525"/>
          <w:sz w:val="21"/>
          <w:szCs w:val="21"/>
        </w:rPr>
      </w:pPr>
      <w:r>
        <w:rPr>
          <w:rStyle w:val="Strong"/>
          <w:rFonts w:ascii="Lucida Sans" w:hAnsi="Lucida Sans"/>
          <w:color w:val="252525"/>
          <w:sz w:val="21"/>
          <w:szCs w:val="21"/>
        </w:rPr>
        <w:t>On-Device Validation</w:t>
      </w:r>
      <w:r>
        <w:rPr>
          <w:rFonts w:ascii="Lucida Sans" w:hAnsi="Lucida Sans"/>
          <w:color w:val="252525"/>
          <w:sz w:val="21"/>
          <w:szCs w:val="21"/>
        </w:rPr>
        <w:t> allows you to scan and validate tickets once you have downloaded your barcodes to the devices that will be scanning. For this procedure, you will need to be connected to the internet. On your scanning device, once the event has been selected, you will be prompted to download your data. If you are not prompted, select settings and then choose download. The device will then let you know how many barcodes have been downloaded. Once the data is downloaded the device will validate those specific barcodes as you scan. Any ticket sold after the download will work the same way as the On-Device Record. Once finished you will need to upload the barcodes back into Agile. You will need to connect to the internet, go to your settings, and select upload. The barcode data will be uploaded into Agile and you will be able to pull reports at that point.</w:t>
      </w:r>
    </w:p>
    <w:p w14:paraId="179650F3" w14:textId="77777777" w:rsidR="00FD5B60" w:rsidRDefault="00FD5B60" w:rsidP="00FD5B60">
      <w:pPr>
        <w:numPr>
          <w:ilvl w:val="0"/>
          <w:numId w:val="3"/>
        </w:numPr>
        <w:shd w:val="clear" w:color="auto" w:fill="FAFAFA"/>
        <w:spacing w:before="100" w:beforeAutospacing="1" w:after="100" w:afterAutospacing="1" w:line="240" w:lineRule="auto"/>
        <w:ind w:left="600"/>
        <w:rPr>
          <w:rFonts w:ascii="Lucida Sans" w:hAnsi="Lucida Sans"/>
          <w:color w:val="252525"/>
          <w:sz w:val="21"/>
          <w:szCs w:val="21"/>
        </w:rPr>
      </w:pPr>
      <w:r>
        <w:rPr>
          <w:rStyle w:val="Strong"/>
          <w:rFonts w:ascii="Lucida Sans" w:hAnsi="Lucida Sans"/>
          <w:color w:val="252525"/>
          <w:sz w:val="21"/>
          <w:szCs w:val="21"/>
        </w:rPr>
        <w:t>On- Device Record</w:t>
      </w:r>
      <w:r>
        <w:rPr>
          <w:rFonts w:ascii="Lucida Sans" w:hAnsi="Lucida Sans"/>
          <w:color w:val="252525"/>
          <w:sz w:val="21"/>
          <w:szCs w:val="21"/>
        </w:rPr>
        <w:t xml:space="preserve"> allows you to scan and track without having to be connected to the internet. The scans are stored on the individual device until you can have the scanner connected to the internet. Once connected to the internet, you will then be able to download </w:t>
      </w:r>
      <w:proofErr w:type="gramStart"/>
      <w:r>
        <w:rPr>
          <w:rFonts w:ascii="Lucida Sans" w:hAnsi="Lucida Sans"/>
          <w:color w:val="252525"/>
          <w:sz w:val="21"/>
          <w:szCs w:val="21"/>
        </w:rPr>
        <w:t>all of</w:t>
      </w:r>
      <w:proofErr w:type="gramEnd"/>
      <w:r>
        <w:rPr>
          <w:rFonts w:ascii="Lucida Sans" w:hAnsi="Lucida Sans"/>
          <w:color w:val="252525"/>
          <w:sz w:val="21"/>
          <w:szCs w:val="21"/>
        </w:rPr>
        <w:t xml:space="preserve"> the scan data into Agile.</w:t>
      </w:r>
    </w:p>
    <w:p w14:paraId="7CAC437B" w14:textId="77777777" w:rsidR="00FD5B60" w:rsidRDefault="00FD5B60" w:rsidP="00FD5B60">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For this exercise, we will create a </w:t>
      </w:r>
      <w:r>
        <w:rPr>
          <w:rStyle w:val="Strong"/>
          <w:rFonts w:ascii="Lucida Sans" w:hAnsi="Lucida Sans"/>
          <w:color w:val="252525"/>
          <w:sz w:val="21"/>
          <w:szCs w:val="21"/>
        </w:rPr>
        <w:t>Live Validation</w:t>
      </w:r>
      <w:r>
        <w:rPr>
          <w:rFonts w:ascii="Lucida Sans" w:hAnsi="Lucida Sans"/>
          <w:color w:val="252525"/>
          <w:sz w:val="21"/>
          <w:szCs w:val="21"/>
        </w:rPr>
        <w:t> batch.</w:t>
      </w:r>
    </w:p>
    <w:p w14:paraId="77A5B147" w14:textId="251DE21D" w:rsidR="00FD5B60" w:rsidRDefault="00FD5B60" w:rsidP="00FD5B60">
      <w:pPr>
        <w:rPr>
          <w:rFonts w:ascii="Times New Roman" w:hAnsi="Times New Roman"/>
          <w:sz w:val="24"/>
          <w:szCs w:val="24"/>
        </w:rPr>
      </w:pPr>
      <w:r>
        <w:rPr>
          <w:rFonts w:ascii="Lucida Sans" w:hAnsi="Lucida Sans"/>
          <w:noProof/>
          <w:color w:val="1A74B0"/>
        </w:rPr>
        <w:lastRenderedPageBreak/>
        <w:drawing>
          <wp:inline distT="0" distB="0" distL="0" distR="0" wp14:anchorId="7FD5AEE7" wp14:editId="1FDE1023">
            <wp:extent cx="5943600" cy="5935980"/>
            <wp:effectExtent l="0" t="0" r="0" b="762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935980"/>
                    </a:xfrm>
                    <a:prstGeom prst="rect">
                      <a:avLst/>
                    </a:prstGeom>
                    <a:noFill/>
                    <a:ln>
                      <a:noFill/>
                    </a:ln>
                  </pic:spPr>
                </pic:pic>
              </a:graphicData>
            </a:graphic>
          </wp:inline>
        </w:drawing>
      </w:r>
    </w:p>
    <w:p w14:paraId="2A8EEAB4" w14:textId="77777777" w:rsidR="00FD5B60" w:rsidRDefault="00FD5B60" w:rsidP="00FD5B60">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Image 3</w:t>
      </w:r>
    </w:p>
    <w:p w14:paraId="47CEC33F" w14:textId="77777777" w:rsidR="00FD5B60" w:rsidRDefault="00FD5B60" w:rsidP="00FD5B60">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5. Open the </w:t>
      </w:r>
      <w:r>
        <w:rPr>
          <w:rStyle w:val="Strong"/>
          <w:rFonts w:ascii="Lucida Sans" w:hAnsi="Lucida Sans"/>
          <w:color w:val="252525"/>
          <w:sz w:val="21"/>
          <w:szCs w:val="21"/>
        </w:rPr>
        <w:t>Organization Tree</w:t>
      </w:r>
      <w:r>
        <w:rPr>
          <w:rFonts w:ascii="Lucida Sans" w:hAnsi="Lucida Sans"/>
          <w:color w:val="252525"/>
          <w:sz w:val="21"/>
          <w:szCs w:val="21"/>
        </w:rPr>
        <w:t> in the top screen and select the Sales Folder that has your events listed. In the lower screen, you will see the list of events. Select the event or events for which you wish to create a batch. Then click on </w:t>
      </w:r>
      <w:r>
        <w:rPr>
          <w:rStyle w:val="Strong"/>
          <w:rFonts w:ascii="Lucida Sans" w:hAnsi="Lucida Sans"/>
          <w:color w:val="252525"/>
          <w:sz w:val="21"/>
          <w:szCs w:val="21"/>
        </w:rPr>
        <w:t>OK</w:t>
      </w:r>
      <w:r>
        <w:rPr>
          <w:rFonts w:ascii="Lucida Sans" w:hAnsi="Lucida Sans"/>
          <w:color w:val="252525"/>
          <w:sz w:val="21"/>
          <w:szCs w:val="21"/>
        </w:rPr>
        <w:t> to save the event batch. (Image 4)</w:t>
      </w:r>
    </w:p>
    <w:p w14:paraId="62252924" w14:textId="29949AA3" w:rsidR="00FD5B60" w:rsidRDefault="00FD5B60" w:rsidP="00FD5B60">
      <w:pPr>
        <w:rPr>
          <w:rFonts w:ascii="Times New Roman" w:hAnsi="Times New Roman"/>
          <w:sz w:val="24"/>
          <w:szCs w:val="24"/>
        </w:rPr>
      </w:pPr>
      <w:r>
        <w:rPr>
          <w:rFonts w:ascii="Lucida Sans" w:hAnsi="Lucida Sans"/>
          <w:noProof/>
          <w:color w:val="1A74B0"/>
        </w:rPr>
        <w:lastRenderedPageBreak/>
        <w:drawing>
          <wp:inline distT="0" distB="0" distL="0" distR="0" wp14:anchorId="43A3DDB6" wp14:editId="3C3A7483">
            <wp:extent cx="5943600" cy="5935980"/>
            <wp:effectExtent l="0" t="0" r="0" b="7620"/>
            <wp:docPr id="3" name="Picture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935980"/>
                    </a:xfrm>
                    <a:prstGeom prst="rect">
                      <a:avLst/>
                    </a:prstGeom>
                    <a:noFill/>
                    <a:ln>
                      <a:noFill/>
                    </a:ln>
                  </pic:spPr>
                </pic:pic>
              </a:graphicData>
            </a:graphic>
          </wp:inline>
        </w:drawing>
      </w:r>
    </w:p>
    <w:p w14:paraId="46A84170" w14:textId="77777777" w:rsidR="00FD5B60" w:rsidRDefault="00FD5B60" w:rsidP="00FD5B60">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Image 4</w:t>
      </w:r>
    </w:p>
    <w:p w14:paraId="3FE34D17" w14:textId="77777777" w:rsidR="00FD5B60" w:rsidRDefault="00FD5B60" w:rsidP="00FD5B60">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6. To Open the batch, first select </w:t>
      </w:r>
      <w:r>
        <w:rPr>
          <w:rStyle w:val="Strong"/>
          <w:rFonts w:ascii="Lucida Sans" w:hAnsi="Lucida Sans"/>
          <w:color w:val="252525"/>
          <w:sz w:val="21"/>
          <w:szCs w:val="21"/>
        </w:rPr>
        <w:t>Show All</w:t>
      </w:r>
      <w:r>
        <w:rPr>
          <w:rFonts w:ascii="Lucida Sans" w:hAnsi="Lucida Sans"/>
          <w:color w:val="252525"/>
          <w:sz w:val="21"/>
          <w:szCs w:val="21"/>
        </w:rPr>
        <w:t> in the drop-down menu. (Image 5)</w:t>
      </w:r>
    </w:p>
    <w:p w14:paraId="0E11384F" w14:textId="33315580" w:rsidR="00FD5B60" w:rsidRDefault="00FD5B60" w:rsidP="00FD5B60">
      <w:pPr>
        <w:rPr>
          <w:rFonts w:ascii="Times New Roman" w:hAnsi="Times New Roman"/>
          <w:sz w:val="24"/>
          <w:szCs w:val="24"/>
        </w:rPr>
      </w:pPr>
      <w:r>
        <w:rPr>
          <w:rFonts w:ascii="Lucida Sans" w:hAnsi="Lucida Sans"/>
          <w:noProof/>
          <w:color w:val="1A74B0"/>
        </w:rPr>
        <w:lastRenderedPageBreak/>
        <w:drawing>
          <wp:inline distT="0" distB="0" distL="0" distR="0" wp14:anchorId="007D6A75" wp14:editId="35EBD403">
            <wp:extent cx="5943600" cy="1854835"/>
            <wp:effectExtent l="0" t="0" r="0" b="0"/>
            <wp:docPr id="2" name="Pictur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854835"/>
                    </a:xfrm>
                    <a:prstGeom prst="rect">
                      <a:avLst/>
                    </a:prstGeom>
                    <a:noFill/>
                    <a:ln>
                      <a:noFill/>
                    </a:ln>
                  </pic:spPr>
                </pic:pic>
              </a:graphicData>
            </a:graphic>
          </wp:inline>
        </w:drawing>
      </w:r>
    </w:p>
    <w:p w14:paraId="45A9F714" w14:textId="77777777" w:rsidR="00FD5B60" w:rsidRDefault="00FD5B60" w:rsidP="00FD5B60">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Image 5</w:t>
      </w:r>
    </w:p>
    <w:p w14:paraId="2478A5F1" w14:textId="77777777" w:rsidR="00FD5B60" w:rsidRDefault="00FD5B60" w:rsidP="00FD5B60">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7. You will then see the list of batches. Right-click the event batch and select </w:t>
      </w:r>
      <w:r>
        <w:rPr>
          <w:rStyle w:val="Strong"/>
          <w:rFonts w:ascii="Lucida Sans" w:hAnsi="Lucida Sans"/>
          <w:color w:val="252525"/>
          <w:sz w:val="21"/>
          <w:szCs w:val="21"/>
        </w:rPr>
        <w:t>Open. </w:t>
      </w:r>
      <w:r>
        <w:rPr>
          <w:rFonts w:ascii="Lucida Sans" w:hAnsi="Lucida Sans"/>
          <w:color w:val="252525"/>
          <w:sz w:val="21"/>
          <w:szCs w:val="21"/>
        </w:rPr>
        <w:t>You are now ready to scan batches. (Image 6)</w:t>
      </w:r>
    </w:p>
    <w:p w14:paraId="4382C2B3" w14:textId="369B6C53" w:rsidR="00FD5B60" w:rsidRDefault="00FD5B60" w:rsidP="00FD5B60">
      <w:pPr>
        <w:rPr>
          <w:rFonts w:ascii="Times New Roman" w:hAnsi="Times New Roman"/>
          <w:sz w:val="24"/>
          <w:szCs w:val="24"/>
        </w:rPr>
      </w:pPr>
      <w:r>
        <w:rPr>
          <w:rFonts w:ascii="Lucida Sans" w:hAnsi="Lucida Sans"/>
          <w:noProof/>
          <w:color w:val="1A74B0"/>
        </w:rPr>
        <w:drawing>
          <wp:inline distT="0" distB="0" distL="0" distR="0" wp14:anchorId="6669CE16" wp14:editId="174113A5">
            <wp:extent cx="5943600" cy="1972945"/>
            <wp:effectExtent l="0" t="0" r="0" b="8255"/>
            <wp:docPr id="1" name="Pictur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972945"/>
                    </a:xfrm>
                    <a:prstGeom prst="rect">
                      <a:avLst/>
                    </a:prstGeom>
                    <a:noFill/>
                    <a:ln>
                      <a:noFill/>
                    </a:ln>
                  </pic:spPr>
                </pic:pic>
              </a:graphicData>
            </a:graphic>
          </wp:inline>
        </w:drawing>
      </w:r>
    </w:p>
    <w:p w14:paraId="59AC1B26" w14:textId="157E3F0B" w:rsidR="006767FA" w:rsidRPr="006767FA" w:rsidRDefault="00FD5B60" w:rsidP="00FD5B60">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Image 6</w:t>
      </w:r>
      <w:bookmarkStart w:id="0" w:name="_GoBack"/>
      <w:bookmarkEnd w:id="0"/>
    </w:p>
    <w:p w14:paraId="3A9A5E8A" w14:textId="77777777" w:rsidR="002521AA" w:rsidRDefault="00FD5B60"/>
    <w:sectPr w:rsidR="00252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36021"/>
    <w:multiLevelType w:val="multilevel"/>
    <w:tmpl w:val="42E8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7C0D37"/>
    <w:multiLevelType w:val="multilevel"/>
    <w:tmpl w:val="77E4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651F50"/>
    <w:multiLevelType w:val="multilevel"/>
    <w:tmpl w:val="FE3A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7FA"/>
    <w:rsid w:val="00063970"/>
    <w:rsid w:val="002E4B88"/>
    <w:rsid w:val="004226EB"/>
    <w:rsid w:val="00495E93"/>
    <w:rsid w:val="00553D18"/>
    <w:rsid w:val="006767FA"/>
    <w:rsid w:val="008069DA"/>
    <w:rsid w:val="008516CA"/>
    <w:rsid w:val="00A0086F"/>
    <w:rsid w:val="00AF1C08"/>
    <w:rsid w:val="00B54E5E"/>
    <w:rsid w:val="00F50929"/>
    <w:rsid w:val="00FD5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148D"/>
  <w15:chartTrackingRefBased/>
  <w15:docId w15:val="{7FFD0701-86FB-42C2-B033-F221380D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67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67FA"/>
    <w:rPr>
      <w:color w:val="0000FF"/>
      <w:u w:val="single"/>
    </w:rPr>
  </w:style>
  <w:style w:type="character" w:styleId="Strong">
    <w:name w:val="Strong"/>
    <w:basedOn w:val="DefaultParagraphFont"/>
    <w:uiPriority w:val="22"/>
    <w:qFormat/>
    <w:rsid w:val="00676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05734">
      <w:bodyDiv w:val="1"/>
      <w:marLeft w:val="0"/>
      <w:marRight w:val="0"/>
      <w:marTop w:val="0"/>
      <w:marBottom w:val="0"/>
      <w:divBdr>
        <w:top w:val="none" w:sz="0" w:space="0" w:color="auto"/>
        <w:left w:val="none" w:sz="0" w:space="0" w:color="auto"/>
        <w:bottom w:val="none" w:sz="0" w:space="0" w:color="auto"/>
        <w:right w:val="none" w:sz="0" w:space="0" w:color="auto"/>
      </w:divBdr>
      <w:divsChild>
        <w:div w:id="1319117248">
          <w:marLeft w:val="0"/>
          <w:marRight w:val="0"/>
          <w:marTop w:val="0"/>
          <w:marBottom w:val="0"/>
          <w:divBdr>
            <w:top w:val="none" w:sz="0" w:space="0" w:color="auto"/>
            <w:left w:val="none" w:sz="0" w:space="0" w:color="auto"/>
            <w:bottom w:val="none" w:sz="0" w:space="0" w:color="auto"/>
            <w:right w:val="none" w:sz="0" w:space="0" w:color="auto"/>
          </w:divBdr>
        </w:div>
        <w:div w:id="1565917932">
          <w:marLeft w:val="0"/>
          <w:marRight w:val="0"/>
          <w:marTop w:val="0"/>
          <w:marBottom w:val="0"/>
          <w:divBdr>
            <w:top w:val="none" w:sz="0" w:space="0" w:color="auto"/>
            <w:left w:val="none" w:sz="0" w:space="0" w:color="auto"/>
            <w:bottom w:val="none" w:sz="0" w:space="0" w:color="auto"/>
            <w:right w:val="none" w:sz="0" w:space="0" w:color="auto"/>
          </w:divBdr>
        </w:div>
        <w:div w:id="788202723">
          <w:marLeft w:val="0"/>
          <w:marRight w:val="0"/>
          <w:marTop w:val="0"/>
          <w:marBottom w:val="0"/>
          <w:divBdr>
            <w:top w:val="none" w:sz="0" w:space="0" w:color="auto"/>
            <w:left w:val="none" w:sz="0" w:space="0" w:color="auto"/>
            <w:bottom w:val="none" w:sz="0" w:space="0" w:color="auto"/>
            <w:right w:val="none" w:sz="0" w:space="0" w:color="auto"/>
          </w:divBdr>
        </w:div>
        <w:div w:id="303702349">
          <w:marLeft w:val="0"/>
          <w:marRight w:val="0"/>
          <w:marTop w:val="0"/>
          <w:marBottom w:val="0"/>
          <w:divBdr>
            <w:top w:val="none" w:sz="0" w:space="0" w:color="auto"/>
            <w:left w:val="none" w:sz="0" w:space="0" w:color="auto"/>
            <w:bottom w:val="none" w:sz="0" w:space="0" w:color="auto"/>
            <w:right w:val="none" w:sz="0" w:space="0" w:color="auto"/>
          </w:divBdr>
        </w:div>
        <w:div w:id="585041163">
          <w:marLeft w:val="0"/>
          <w:marRight w:val="0"/>
          <w:marTop w:val="0"/>
          <w:marBottom w:val="0"/>
          <w:divBdr>
            <w:top w:val="none" w:sz="0" w:space="0" w:color="auto"/>
            <w:left w:val="none" w:sz="0" w:space="0" w:color="auto"/>
            <w:bottom w:val="none" w:sz="0" w:space="0" w:color="auto"/>
            <w:right w:val="none" w:sz="0" w:space="0" w:color="auto"/>
          </w:divBdr>
        </w:div>
      </w:divsChild>
    </w:div>
    <w:div w:id="1736124714">
      <w:bodyDiv w:val="1"/>
      <w:marLeft w:val="0"/>
      <w:marRight w:val="0"/>
      <w:marTop w:val="0"/>
      <w:marBottom w:val="0"/>
      <w:divBdr>
        <w:top w:val="none" w:sz="0" w:space="0" w:color="auto"/>
        <w:left w:val="none" w:sz="0" w:space="0" w:color="auto"/>
        <w:bottom w:val="none" w:sz="0" w:space="0" w:color="auto"/>
        <w:right w:val="none" w:sz="0" w:space="0" w:color="auto"/>
      </w:divBdr>
      <w:divsChild>
        <w:div w:id="1507403668">
          <w:marLeft w:val="0"/>
          <w:marRight w:val="0"/>
          <w:marTop w:val="0"/>
          <w:marBottom w:val="0"/>
          <w:divBdr>
            <w:top w:val="none" w:sz="0" w:space="0" w:color="auto"/>
            <w:left w:val="none" w:sz="0" w:space="0" w:color="auto"/>
            <w:bottom w:val="none" w:sz="0" w:space="0" w:color="auto"/>
            <w:right w:val="none" w:sz="0" w:space="0" w:color="auto"/>
          </w:divBdr>
        </w:div>
        <w:div w:id="2025353158">
          <w:marLeft w:val="0"/>
          <w:marRight w:val="0"/>
          <w:marTop w:val="0"/>
          <w:marBottom w:val="0"/>
          <w:divBdr>
            <w:top w:val="none" w:sz="0" w:space="0" w:color="auto"/>
            <w:left w:val="none" w:sz="0" w:space="0" w:color="auto"/>
            <w:bottom w:val="none" w:sz="0" w:space="0" w:color="auto"/>
            <w:right w:val="none" w:sz="0" w:space="0" w:color="auto"/>
          </w:divBdr>
        </w:div>
        <w:div w:id="469250313">
          <w:marLeft w:val="0"/>
          <w:marRight w:val="0"/>
          <w:marTop w:val="0"/>
          <w:marBottom w:val="0"/>
          <w:divBdr>
            <w:top w:val="none" w:sz="0" w:space="0" w:color="auto"/>
            <w:left w:val="none" w:sz="0" w:space="0" w:color="auto"/>
            <w:bottom w:val="none" w:sz="0" w:space="0" w:color="auto"/>
            <w:right w:val="none" w:sz="0" w:space="0" w:color="auto"/>
          </w:divBdr>
        </w:div>
        <w:div w:id="1277172787">
          <w:marLeft w:val="0"/>
          <w:marRight w:val="0"/>
          <w:marTop w:val="0"/>
          <w:marBottom w:val="0"/>
          <w:divBdr>
            <w:top w:val="none" w:sz="0" w:space="0" w:color="auto"/>
            <w:left w:val="none" w:sz="0" w:space="0" w:color="auto"/>
            <w:bottom w:val="none" w:sz="0" w:space="0" w:color="auto"/>
            <w:right w:val="none" w:sz="0" w:space="0" w:color="auto"/>
          </w:divBdr>
        </w:div>
        <w:div w:id="1796101532">
          <w:marLeft w:val="0"/>
          <w:marRight w:val="0"/>
          <w:marTop w:val="0"/>
          <w:marBottom w:val="0"/>
          <w:divBdr>
            <w:top w:val="none" w:sz="0" w:space="0" w:color="auto"/>
            <w:left w:val="none" w:sz="0" w:space="0" w:color="auto"/>
            <w:bottom w:val="none" w:sz="0" w:space="0" w:color="auto"/>
            <w:right w:val="none" w:sz="0" w:space="0" w:color="auto"/>
          </w:divBdr>
        </w:div>
      </w:divsChild>
    </w:div>
    <w:div w:id="2059626993">
      <w:bodyDiv w:val="1"/>
      <w:marLeft w:val="0"/>
      <w:marRight w:val="0"/>
      <w:marTop w:val="0"/>
      <w:marBottom w:val="0"/>
      <w:divBdr>
        <w:top w:val="none" w:sz="0" w:space="0" w:color="auto"/>
        <w:left w:val="none" w:sz="0" w:space="0" w:color="auto"/>
        <w:bottom w:val="none" w:sz="0" w:space="0" w:color="auto"/>
        <w:right w:val="none" w:sz="0" w:space="0" w:color="auto"/>
      </w:divBdr>
      <w:divsChild>
        <w:div w:id="1012224202">
          <w:marLeft w:val="0"/>
          <w:marRight w:val="0"/>
          <w:marTop w:val="0"/>
          <w:marBottom w:val="0"/>
          <w:divBdr>
            <w:top w:val="none" w:sz="0" w:space="0" w:color="auto"/>
            <w:left w:val="none" w:sz="0" w:space="0" w:color="auto"/>
            <w:bottom w:val="none" w:sz="0" w:space="0" w:color="auto"/>
            <w:right w:val="none" w:sz="0" w:space="0" w:color="auto"/>
          </w:divBdr>
        </w:div>
        <w:div w:id="2134208137">
          <w:marLeft w:val="0"/>
          <w:marRight w:val="0"/>
          <w:marTop w:val="0"/>
          <w:marBottom w:val="0"/>
          <w:divBdr>
            <w:top w:val="none" w:sz="0" w:space="0" w:color="auto"/>
            <w:left w:val="none" w:sz="0" w:space="0" w:color="auto"/>
            <w:bottom w:val="none" w:sz="0" w:space="0" w:color="auto"/>
            <w:right w:val="none" w:sz="0" w:space="0" w:color="auto"/>
          </w:divBdr>
        </w:div>
        <w:div w:id="782573791">
          <w:marLeft w:val="0"/>
          <w:marRight w:val="0"/>
          <w:marTop w:val="0"/>
          <w:marBottom w:val="0"/>
          <w:divBdr>
            <w:top w:val="none" w:sz="0" w:space="0" w:color="auto"/>
            <w:left w:val="none" w:sz="0" w:space="0" w:color="auto"/>
            <w:bottom w:val="none" w:sz="0" w:space="0" w:color="auto"/>
            <w:right w:val="none" w:sz="0" w:space="0" w:color="auto"/>
          </w:divBdr>
        </w:div>
        <w:div w:id="634061894">
          <w:marLeft w:val="0"/>
          <w:marRight w:val="0"/>
          <w:marTop w:val="0"/>
          <w:marBottom w:val="0"/>
          <w:divBdr>
            <w:top w:val="none" w:sz="0" w:space="0" w:color="auto"/>
            <w:left w:val="none" w:sz="0" w:space="0" w:color="auto"/>
            <w:bottom w:val="none" w:sz="0" w:space="0" w:color="auto"/>
            <w:right w:val="none" w:sz="0" w:space="0" w:color="auto"/>
          </w:divBdr>
        </w:div>
        <w:div w:id="61493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giletix.com/hc/en-us/article_attachments/202983124/Image_3.png"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support.agiletix.com/hc/en-us/article_attachments/203042390/Image_5.png"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support.agiletix.com/hc/en-us/article_attachments/203042380/Image_7.pn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support.agiletix.com/hc/en-us/articles/200617005-Log-In" TargetMode="External"/><Relationship Id="rId15" Type="http://schemas.openxmlformats.org/officeDocument/2006/relationships/image" Target="media/image6.png"/><Relationship Id="rId10" Type="http://schemas.openxmlformats.org/officeDocument/2006/relationships/hyperlink" Target="https://support.agiletix.com/hc/en-us/article_attachments/202983114/Image_4.p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upport.agiletix.com/hc/en-us/article_attachments/203042400/Image_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Biber</dc:creator>
  <cp:keywords/>
  <dc:description/>
  <cp:lastModifiedBy>Kayce Boehm</cp:lastModifiedBy>
  <cp:revision>9</cp:revision>
  <dcterms:created xsi:type="dcterms:W3CDTF">2020-01-29T17:39:00Z</dcterms:created>
  <dcterms:modified xsi:type="dcterms:W3CDTF">2020-01-30T19:15:00Z</dcterms:modified>
</cp:coreProperties>
</file>