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E8" w:rsidRPr="005558E8" w:rsidRDefault="005558E8" w:rsidP="005558E8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5558E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Setting Up </w:t>
      </w:r>
      <w:proofErr w:type="gramStart"/>
      <w:r w:rsidRPr="005558E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</w:t>
      </w:r>
      <w:proofErr w:type="gramEnd"/>
      <w:r w:rsidRPr="005558E8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Revenue Payment Account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1. Log in to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6250" cy="504825"/>
            <wp:effectExtent l="0" t="0" r="0" b="9525"/>
            <wp:docPr id="11" name="Picture 11" descr="https://support.agiletix.com/hc/en-us/article_attachments/202981480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981480/Hous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3. Open up the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Accounting folder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and click on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Revenue-Payment Account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962275" cy="2505075"/>
            <wp:effectExtent l="0" t="0" r="9525" b="9525"/>
            <wp:docPr id="10" name="Picture 10" descr="https://support.agiletix.com/hc/en-us/article_attachments/202921184/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921184/Fold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4. Right-click and select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5558E8" w:rsidRPr="005558E8" w:rsidRDefault="005558E8" w:rsidP="005558E8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867400" cy="2565094"/>
            <wp:effectExtent l="0" t="0" r="0" b="6985"/>
            <wp:docPr id="9" name="Picture 9" descr="https://support.agiletix.com/hc/en-us/article_attachments/202981440/NEw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981440/NEw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32" cy="259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General tab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267200" cy="4676775"/>
            <wp:effectExtent l="0" t="0" r="0" b="9525"/>
            <wp:docPr id="8" name="Picture 8" descr="https://support.agiletix.com/hc/en-us/article_attachments/202921174/Gen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921174/Gener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Account Type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: select the appropriate item from the drop-down. For </w:t>
      </w:r>
      <w:proofErr w:type="gramStart"/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most  accounts</w:t>
      </w:r>
      <w:proofErr w:type="gramEnd"/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,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Redeemed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is appropriate. The other options are more specific.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76575" cy="1323975"/>
            <wp:effectExtent l="0" t="0" r="9525" b="9525"/>
            <wp:docPr id="7" name="Picture 7" descr="https://support.agiletix.com/hc/en-us/article_attachments/202981420/Account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981420/Account_Typ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If selecting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Redeemed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, check the box next to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Create matching un-redeemed account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to create an identical account with Unredeemed as the Account Type.</w:t>
      </w:r>
    </w:p>
    <w:p w:rsidR="005558E8" w:rsidRPr="005558E8" w:rsidRDefault="005558E8" w:rsidP="005558E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lastRenderedPageBreak/>
        <w:t>Account Name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name of the account. Examples: 6-pack revenue, movie revenue, special event revenue.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314700" cy="352425"/>
            <wp:effectExtent l="0" t="0" r="0" b="9525"/>
            <wp:docPr id="6" name="Picture 6" descr="https://support.agiletix.com/hc/en-us/article_attachments/202981410/Account_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981410/Account_Nam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Account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a shortened name of account.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295650" cy="314325"/>
            <wp:effectExtent l="0" t="0" r="0" b="9525"/>
            <wp:docPr id="5" name="Picture 5" descr="https://support.agiletix.com/hc/en-us/article_attachments/202981430/Account_Short_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981430/Account_Short_nam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Select the appropriate item from the drop-down.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114675" cy="1304925"/>
            <wp:effectExtent l="0" t="0" r="9525" b="9525"/>
            <wp:docPr id="4" name="Picture 4" descr="https://support.agiletix.com/hc/en-us/article_attachments/202981470/Sale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981470/Sale_lin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 Type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select the appropriate item from the drop-down.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162300" cy="714375"/>
            <wp:effectExtent l="0" t="0" r="0" b="9525"/>
            <wp:docPr id="3" name="Picture 3" descr="https://support.agiletix.com/hc/en-us/article_attachments/202921194/Sales_line_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921194/Sales_line_Typ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 Category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select the appropriate item from the drop-down, usually Price or Fee.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        </w:t>
      </w: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86100" cy="685800"/>
            <wp:effectExtent l="0" t="0" r="0" b="0"/>
            <wp:docPr id="2" name="Picture 2" descr="https://support.agiletix.com/hc/en-us/article_attachments/202981460/Price_Cata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2981460/Price_Catagor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Donor Perfect Account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 </w:t>
      </w:r>
      <w:r w:rsidRPr="005558E8">
        <w:rPr>
          <w:rFonts w:ascii="Lucida Sans" w:eastAsia="Times New Roman" w:hAnsi="Lucida Sans" w:cs="Times New Roman"/>
          <w:i/>
          <w:iCs/>
          <w:color w:val="252525"/>
          <w:sz w:val="21"/>
          <w:szCs w:val="21"/>
          <w:u w:val="single"/>
        </w:rPr>
        <w:t>This is for Donor Perfect clients ONLY.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 Select the correct account or click on the green plus sign to add a new one.</w:t>
      </w:r>
    </w:p>
    <w:p w:rsidR="005558E8" w:rsidRPr="005558E8" w:rsidRDefault="005558E8" w:rsidP="005558E8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450" w:lineRule="atLeast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Enabled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make sure this box is checked if the account should be enabled.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: this tab is for internal notes only.</w:t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95625" cy="3392750"/>
            <wp:effectExtent l="0" t="0" r="0" b="0"/>
            <wp:docPr id="1" name="Picture 1" descr="https://support.agiletix.com/hc/en-us/article_attachments/202981450/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202981450/Note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27" cy="340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E8" w:rsidRPr="005558E8" w:rsidRDefault="005558E8" w:rsidP="005558E8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7. Click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 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and </w:t>
      </w:r>
      <w:r w:rsidRPr="005558E8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 </w:t>
      </w:r>
      <w:r w:rsidRPr="005558E8">
        <w:rPr>
          <w:rFonts w:ascii="Lucida Sans" w:eastAsia="Times New Roman" w:hAnsi="Lucida Sans" w:cs="Times New Roman"/>
          <w:color w:val="252525"/>
          <w:sz w:val="21"/>
          <w:szCs w:val="21"/>
        </w:rPr>
        <w:t>to save and exit that screen.</w:t>
      </w:r>
    </w:p>
    <w:p w:rsidR="00C51E79" w:rsidRDefault="005558E8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7458"/>
    <w:multiLevelType w:val="multilevel"/>
    <w:tmpl w:val="3B3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55E68"/>
    <w:multiLevelType w:val="multilevel"/>
    <w:tmpl w:val="1E6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B5DB1"/>
    <w:multiLevelType w:val="multilevel"/>
    <w:tmpl w:val="55C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625275"/>
    <w:multiLevelType w:val="multilevel"/>
    <w:tmpl w:val="11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F007CD"/>
    <w:multiLevelType w:val="multilevel"/>
    <w:tmpl w:val="020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DD206D"/>
    <w:multiLevelType w:val="multilevel"/>
    <w:tmpl w:val="470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7E45A5"/>
    <w:multiLevelType w:val="multilevel"/>
    <w:tmpl w:val="125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107CB"/>
    <w:multiLevelType w:val="multilevel"/>
    <w:tmpl w:val="3C90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41530"/>
    <w:multiLevelType w:val="multilevel"/>
    <w:tmpl w:val="F0DC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E8"/>
    <w:rsid w:val="002F2C52"/>
    <w:rsid w:val="002F6446"/>
    <w:rsid w:val="00354DD2"/>
    <w:rsid w:val="005558E8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1A03"/>
  <w15:chartTrackingRefBased/>
  <w15:docId w15:val="{03EC7CCE-96C1-47A5-AB8F-A0402BC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5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5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8E8"/>
    <w:rPr>
      <w:b/>
      <w:bCs/>
    </w:rPr>
  </w:style>
  <w:style w:type="character" w:styleId="Emphasis">
    <w:name w:val="Emphasis"/>
    <w:basedOn w:val="DefaultParagraphFont"/>
    <w:uiPriority w:val="20"/>
    <w:qFormat/>
    <w:rsid w:val="00555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875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en-us/article_attachments/202981440/NEw.png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2017-10-26T17:46:00Z</dcterms:created>
  <dcterms:modified xsi:type="dcterms:W3CDTF">2017-10-26T17:57:00Z</dcterms:modified>
</cp:coreProperties>
</file>