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E2A" w:rsidRPr="00A07E2A" w:rsidRDefault="00A07E2A" w:rsidP="00A07E2A">
      <w:pPr>
        <w:spacing w:after="0" w:line="420" w:lineRule="atLeast"/>
        <w:outlineLvl w:val="0"/>
        <w:rPr>
          <w:rFonts w:ascii="Lucida Sans" w:eastAsia="Times New Roman" w:hAnsi="Lucida Sans" w:cs="Times New Roman"/>
          <w:color w:val="000000"/>
          <w:kern w:val="36"/>
          <w:sz w:val="42"/>
          <w:szCs w:val="42"/>
        </w:rPr>
      </w:pPr>
      <w:r w:rsidRPr="00A07E2A">
        <w:rPr>
          <w:rFonts w:ascii="Lucida Sans" w:eastAsia="Times New Roman" w:hAnsi="Lucida Sans" w:cs="Times New Roman"/>
          <w:color w:val="000000"/>
          <w:kern w:val="36"/>
          <w:sz w:val="42"/>
          <w:szCs w:val="42"/>
        </w:rPr>
        <w:t xml:space="preserve">Importing Renewal Holds </w:t>
      </w:r>
      <w:proofErr w:type="gramStart"/>
      <w:r w:rsidRPr="00A07E2A">
        <w:rPr>
          <w:rFonts w:ascii="Lucida Sans" w:eastAsia="Times New Roman" w:hAnsi="Lucida Sans" w:cs="Times New Roman"/>
          <w:color w:val="000000"/>
          <w:kern w:val="36"/>
          <w:sz w:val="42"/>
          <w:szCs w:val="42"/>
        </w:rPr>
        <w:t>From</w:t>
      </w:r>
      <w:proofErr w:type="gramEnd"/>
      <w:r w:rsidRPr="00A07E2A">
        <w:rPr>
          <w:rFonts w:ascii="Lucida Sans" w:eastAsia="Times New Roman" w:hAnsi="Lucida Sans" w:cs="Times New Roman"/>
          <w:color w:val="000000"/>
          <w:kern w:val="36"/>
          <w:sz w:val="42"/>
          <w:szCs w:val="42"/>
        </w:rPr>
        <w:t xml:space="preserve"> A Previous Season Into A New Season</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1. In </w:t>
      </w:r>
      <w:r w:rsidRPr="00A07E2A">
        <w:rPr>
          <w:rFonts w:ascii="Lucida Sans" w:eastAsia="Times New Roman" w:hAnsi="Lucida Sans" w:cs="Times New Roman"/>
          <w:b/>
          <w:bCs/>
          <w:color w:val="252525"/>
          <w:sz w:val="21"/>
          <w:szCs w:val="21"/>
        </w:rPr>
        <w:t>Administration</w:t>
      </w:r>
      <w:r w:rsidRPr="00A07E2A">
        <w:rPr>
          <w:rFonts w:ascii="Lucida Sans" w:eastAsia="Times New Roman" w:hAnsi="Lucida Sans" w:cs="Times New Roman"/>
          <w:color w:val="252525"/>
          <w:sz w:val="21"/>
          <w:szCs w:val="21"/>
        </w:rPr>
        <w:t> click on the </w:t>
      </w:r>
      <w:r w:rsidRPr="00A07E2A">
        <w:rPr>
          <w:rFonts w:ascii="Lucida Sans" w:eastAsia="Times New Roman" w:hAnsi="Lucida Sans" w:cs="Times New Roman"/>
          <w:b/>
          <w:bCs/>
          <w:color w:val="252525"/>
          <w:sz w:val="21"/>
          <w:szCs w:val="21"/>
        </w:rPr>
        <w:t>Corporate Organization</w:t>
      </w:r>
      <w:r w:rsidRPr="00A07E2A">
        <w:rPr>
          <w:rFonts w:ascii="Lucida Sans" w:eastAsia="Times New Roman" w:hAnsi="Lucida Sans" w:cs="Times New Roman"/>
          <w:color w:val="252525"/>
          <w:sz w:val="21"/>
          <w:szCs w:val="21"/>
        </w:rPr>
        <w:t> icon. </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2. Open the </w:t>
      </w:r>
      <w:r w:rsidRPr="00A07E2A">
        <w:rPr>
          <w:rFonts w:ascii="Lucida Sans" w:eastAsia="Times New Roman" w:hAnsi="Lucida Sans" w:cs="Times New Roman"/>
          <w:b/>
          <w:bCs/>
          <w:color w:val="252525"/>
          <w:sz w:val="21"/>
          <w:szCs w:val="21"/>
        </w:rPr>
        <w:t>Sales Organization</w:t>
      </w:r>
      <w:r w:rsidRPr="00A07E2A">
        <w:rPr>
          <w:rFonts w:ascii="Lucida Sans" w:eastAsia="Times New Roman" w:hAnsi="Lucida Sans" w:cs="Times New Roman"/>
          <w:color w:val="252525"/>
          <w:sz w:val="21"/>
          <w:szCs w:val="21"/>
        </w:rPr>
        <w:t> folder that has your packages.</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3. Click on the</w:t>
      </w:r>
      <w:r w:rsidRPr="00A07E2A">
        <w:rPr>
          <w:rFonts w:ascii="Lucida Sans" w:eastAsia="Times New Roman" w:hAnsi="Lucida Sans" w:cs="Times New Roman"/>
          <w:b/>
          <w:bCs/>
          <w:color w:val="252525"/>
          <w:sz w:val="21"/>
          <w:szCs w:val="21"/>
        </w:rPr>
        <w:t> Package</w:t>
      </w:r>
      <w:r w:rsidRPr="00A07E2A">
        <w:rPr>
          <w:rFonts w:ascii="Lucida Sans" w:eastAsia="Times New Roman" w:hAnsi="Lucida Sans" w:cs="Times New Roman"/>
          <w:color w:val="252525"/>
          <w:sz w:val="21"/>
          <w:szCs w:val="21"/>
        </w:rPr>
        <w:t> icon. </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noProof/>
          <w:color w:val="252525"/>
          <w:sz w:val="21"/>
          <w:szCs w:val="21"/>
        </w:rPr>
        <w:drawing>
          <wp:inline distT="0" distB="0" distL="0" distR="0" wp14:anchorId="317E1C04" wp14:editId="1A7D8944">
            <wp:extent cx="1800225" cy="1800225"/>
            <wp:effectExtent l="0" t="0" r="9525" b="9525"/>
            <wp:docPr id="115" name="Picture 115" descr="https://support.agiletix.com/hc/en-us/article_attachments/206619723/renewalhol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support.agiletix.com/hc/en-us/article_attachments/206619723/renewalhold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4. Right click on last season's package and select </w:t>
      </w:r>
      <w:r w:rsidRPr="00A07E2A">
        <w:rPr>
          <w:rFonts w:ascii="Lucida Sans" w:eastAsia="Times New Roman" w:hAnsi="Lucida Sans" w:cs="Times New Roman"/>
          <w:b/>
          <w:bCs/>
          <w:color w:val="252525"/>
          <w:sz w:val="21"/>
          <w:szCs w:val="21"/>
        </w:rPr>
        <w:t>Properties</w:t>
      </w:r>
      <w:r w:rsidRPr="00A07E2A">
        <w:rPr>
          <w:rFonts w:ascii="Lucida Sans" w:eastAsia="Times New Roman" w:hAnsi="Lucida Sans" w:cs="Times New Roman"/>
          <w:color w:val="252525"/>
          <w:sz w:val="21"/>
          <w:szCs w:val="21"/>
        </w:rPr>
        <w:t>.</w:t>
      </w:r>
    </w:p>
    <w:p w:rsidR="00A07E2A" w:rsidRPr="00A07E2A" w:rsidRDefault="00A07E2A" w:rsidP="00A07E2A">
      <w:pPr>
        <w:shd w:val="clear" w:color="auto" w:fill="FAFAFA"/>
        <w:spacing w:after="0"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noProof/>
          <w:color w:val="1A74B0"/>
          <w:sz w:val="21"/>
          <w:szCs w:val="21"/>
        </w:rPr>
        <w:drawing>
          <wp:inline distT="0" distB="0" distL="0" distR="0" wp14:anchorId="4E0581B2" wp14:editId="48431694">
            <wp:extent cx="6076950" cy="2213077"/>
            <wp:effectExtent l="0" t="0" r="0" b="0"/>
            <wp:docPr id="116" name="Picture 116" descr="https://support.agiletix.com/hc/en-us/article_attachments/206619743/renewalhold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support.agiletix.com/hc/en-us/article_attachments/206619743/renewalhold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225" cy="2240490"/>
                    </a:xfrm>
                    <a:prstGeom prst="rect">
                      <a:avLst/>
                    </a:prstGeom>
                    <a:noFill/>
                    <a:ln>
                      <a:noFill/>
                    </a:ln>
                  </pic:spPr>
                </pic:pic>
              </a:graphicData>
            </a:graphic>
          </wp:inline>
        </w:drawing>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5. On the General tab of the package, check the box next to </w:t>
      </w:r>
      <w:r w:rsidRPr="00A07E2A">
        <w:rPr>
          <w:rFonts w:ascii="Lucida Sans" w:eastAsia="Times New Roman" w:hAnsi="Lucida Sans" w:cs="Times New Roman"/>
          <w:b/>
          <w:bCs/>
          <w:color w:val="252525"/>
          <w:sz w:val="21"/>
          <w:szCs w:val="21"/>
        </w:rPr>
        <w:t>Enable</w:t>
      </w:r>
      <w:r w:rsidRPr="00A07E2A">
        <w:rPr>
          <w:rFonts w:ascii="Lucida Sans" w:eastAsia="Times New Roman" w:hAnsi="Lucida Sans" w:cs="Times New Roman"/>
          <w:color w:val="252525"/>
          <w:sz w:val="21"/>
          <w:szCs w:val="21"/>
        </w:rPr>
        <w:t> and </w:t>
      </w:r>
      <w:r w:rsidRPr="00A07E2A">
        <w:rPr>
          <w:rFonts w:ascii="Lucida Sans" w:eastAsia="Times New Roman" w:hAnsi="Lucida Sans" w:cs="Times New Roman"/>
          <w:b/>
          <w:bCs/>
          <w:color w:val="252525"/>
          <w:sz w:val="21"/>
          <w:szCs w:val="21"/>
        </w:rPr>
        <w:t>Allow Renewals</w:t>
      </w:r>
      <w:r w:rsidRPr="00A07E2A">
        <w:rPr>
          <w:rFonts w:ascii="Lucida Sans" w:eastAsia="Times New Roman" w:hAnsi="Lucida Sans" w:cs="Times New Roman"/>
          <w:color w:val="252525"/>
          <w:sz w:val="21"/>
          <w:szCs w:val="21"/>
        </w:rPr>
        <w:t>.</w:t>
      </w:r>
    </w:p>
    <w:p w:rsidR="00A07E2A" w:rsidRPr="00A07E2A" w:rsidRDefault="00A07E2A" w:rsidP="00A07E2A">
      <w:pPr>
        <w:shd w:val="clear" w:color="auto" w:fill="FAFAFA"/>
        <w:spacing w:after="0"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noProof/>
          <w:color w:val="1A74B0"/>
          <w:sz w:val="21"/>
          <w:szCs w:val="21"/>
        </w:rPr>
        <w:lastRenderedPageBreak/>
        <w:drawing>
          <wp:inline distT="0" distB="0" distL="0" distR="0" wp14:anchorId="444D6500" wp14:editId="45204D74">
            <wp:extent cx="5153025" cy="3419069"/>
            <wp:effectExtent l="0" t="0" r="0" b="0"/>
            <wp:docPr id="117" name="Picture 117" descr="https://support.agiletix.com/hc/en-us/article_attachments/206619963/renewalhold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support.agiletix.com/hc/en-us/article_attachments/206619963/renewalhold3.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467" cy="3431969"/>
                    </a:xfrm>
                    <a:prstGeom prst="rect">
                      <a:avLst/>
                    </a:prstGeom>
                    <a:noFill/>
                    <a:ln>
                      <a:noFill/>
                    </a:ln>
                  </pic:spPr>
                </pic:pic>
              </a:graphicData>
            </a:graphic>
          </wp:inline>
        </w:drawing>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6. Click </w:t>
      </w:r>
      <w:r w:rsidRPr="00A07E2A">
        <w:rPr>
          <w:rFonts w:ascii="Lucida Sans" w:eastAsia="Times New Roman" w:hAnsi="Lucida Sans" w:cs="Times New Roman"/>
          <w:b/>
          <w:bCs/>
          <w:color w:val="252525"/>
          <w:sz w:val="21"/>
          <w:szCs w:val="21"/>
        </w:rPr>
        <w:t>Apply</w:t>
      </w:r>
      <w:r w:rsidRPr="00A07E2A">
        <w:rPr>
          <w:rFonts w:ascii="Lucida Sans" w:eastAsia="Times New Roman" w:hAnsi="Lucida Sans" w:cs="Times New Roman"/>
          <w:color w:val="252525"/>
          <w:sz w:val="21"/>
          <w:szCs w:val="21"/>
        </w:rPr>
        <w:t> to save the information and then </w:t>
      </w:r>
      <w:r w:rsidRPr="00A07E2A">
        <w:rPr>
          <w:rFonts w:ascii="Lucida Sans" w:eastAsia="Times New Roman" w:hAnsi="Lucida Sans" w:cs="Times New Roman"/>
          <w:b/>
          <w:bCs/>
          <w:color w:val="252525"/>
          <w:sz w:val="21"/>
          <w:szCs w:val="21"/>
        </w:rPr>
        <w:t>OK</w:t>
      </w:r>
      <w:r w:rsidRPr="00A07E2A">
        <w:rPr>
          <w:rFonts w:ascii="Lucida Sans" w:eastAsia="Times New Roman" w:hAnsi="Lucida Sans" w:cs="Times New Roman"/>
          <w:color w:val="252525"/>
          <w:sz w:val="21"/>
          <w:szCs w:val="21"/>
        </w:rPr>
        <w:t> to close last year's package.</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7. Next, go to the </w:t>
      </w:r>
      <w:r w:rsidRPr="00A07E2A">
        <w:rPr>
          <w:rFonts w:ascii="Lucida Sans" w:eastAsia="Times New Roman" w:hAnsi="Lucida Sans" w:cs="Times New Roman"/>
          <w:b/>
          <w:bCs/>
          <w:color w:val="252525"/>
          <w:sz w:val="21"/>
          <w:szCs w:val="21"/>
        </w:rPr>
        <w:t>Sale Organization</w:t>
      </w:r>
      <w:r w:rsidRPr="00A07E2A">
        <w:rPr>
          <w:rFonts w:ascii="Lucida Sans" w:eastAsia="Times New Roman" w:hAnsi="Lucida Sans" w:cs="Times New Roman"/>
          <w:color w:val="252525"/>
          <w:sz w:val="21"/>
          <w:szCs w:val="21"/>
        </w:rPr>
        <w:t> folder that your new season </w:t>
      </w:r>
      <w:r w:rsidRPr="00A07E2A">
        <w:rPr>
          <w:rFonts w:ascii="Lucida Sans" w:eastAsia="Times New Roman" w:hAnsi="Lucida Sans" w:cs="Times New Roman"/>
          <w:b/>
          <w:bCs/>
          <w:color w:val="252525"/>
          <w:sz w:val="21"/>
          <w:szCs w:val="21"/>
        </w:rPr>
        <w:t>Show/</w:t>
      </w:r>
      <w:proofErr w:type="spellStart"/>
      <w:r w:rsidRPr="00A07E2A">
        <w:rPr>
          <w:rFonts w:ascii="Lucida Sans" w:eastAsia="Times New Roman" w:hAnsi="Lucida Sans" w:cs="Times New Roman"/>
          <w:b/>
          <w:bCs/>
          <w:color w:val="252525"/>
          <w:sz w:val="21"/>
          <w:szCs w:val="21"/>
        </w:rPr>
        <w:t>Events</w:t>
      </w:r>
      <w:r w:rsidRPr="00A07E2A">
        <w:rPr>
          <w:rFonts w:ascii="Lucida Sans" w:eastAsia="Times New Roman" w:hAnsi="Lucida Sans" w:cs="Times New Roman"/>
          <w:color w:val="252525"/>
          <w:sz w:val="21"/>
          <w:szCs w:val="21"/>
        </w:rPr>
        <w:t>have</w:t>
      </w:r>
      <w:proofErr w:type="spellEnd"/>
      <w:r w:rsidRPr="00A07E2A">
        <w:rPr>
          <w:rFonts w:ascii="Lucida Sans" w:eastAsia="Times New Roman" w:hAnsi="Lucida Sans" w:cs="Times New Roman"/>
          <w:color w:val="252525"/>
          <w:sz w:val="21"/>
          <w:szCs w:val="21"/>
        </w:rPr>
        <w:t xml:space="preserve"> been built.</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8. Click on the </w:t>
      </w:r>
      <w:r w:rsidRPr="00A07E2A">
        <w:rPr>
          <w:rFonts w:ascii="Lucida Sans" w:eastAsia="Times New Roman" w:hAnsi="Lucida Sans" w:cs="Times New Roman"/>
          <w:b/>
          <w:bCs/>
          <w:color w:val="252525"/>
          <w:sz w:val="21"/>
          <w:szCs w:val="21"/>
        </w:rPr>
        <w:t>Event</w:t>
      </w:r>
      <w:r w:rsidRPr="00A07E2A">
        <w:rPr>
          <w:rFonts w:ascii="Lucida Sans" w:eastAsia="Times New Roman" w:hAnsi="Lucida Sans" w:cs="Times New Roman"/>
          <w:color w:val="252525"/>
          <w:sz w:val="21"/>
          <w:szCs w:val="21"/>
        </w:rPr>
        <w:t> or </w:t>
      </w:r>
      <w:r w:rsidRPr="00A07E2A">
        <w:rPr>
          <w:rFonts w:ascii="Lucida Sans" w:eastAsia="Times New Roman" w:hAnsi="Lucida Sans" w:cs="Times New Roman"/>
          <w:b/>
          <w:bCs/>
          <w:color w:val="252525"/>
          <w:sz w:val="21"/>
          <w:szCs w:val="21"/>
        </w:rPr>
        <w:t>Show</w:t>
      </w:r>
      <w:r w:rsidRPr="00A07E2A">
        <w:rPr>
          <w:rFonts w:ascii="Lucida Sans" w:eastAsia="Times New Roman" w:hAnsi="Lucida Sans" w:cs="Times New Roman"/>
          <w:color w:val="252525"/>
          <w:sz w:val="21"/>
          <w:szCs w:val="21"/>
        </w:rPr>
        <w:t> icon (depending on how you built your events) to see the list of your </w:t>
      </w:r>
      <w:r w:rsidRPr="00A07E2A">
        <w:rPr>
          <w:rFonts w:ascii="Lucida Sans" w:eastAsia="Times New Roman" w:hAnsi="Lucida Sans" w:cs="Times New Roman"/>
          <w:b/>
          <w:bCs/>
          <w:color w:val="252525"/>
          <w:sz w:val="21"/>
          <w:szCs w:val="21"/>
        </w:rPr>
        <w:t>Events</w:t>
      </w:r>
      <w:r w:rsidRPr="00A07E2A">
        <w:rPr>
          <w:rFonts w:ascii="Lucida Sans" w:eastAsia="Times New Roman" w:hAnsi="Lucida Sans" w:cs="Times New Roman"/>
          <w:color w:val="252525"/>
          <w:sz w:val="21"/>
          <w:szCs w:val="21"/>
        </w:rPr>
        <w:t>.</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noProof/>
          <w:color w:val="252525"/>
          <w:sz w:val="21"/>
          <w:szCs w:val="21"/>
        </w:rPr>
        <w:drawing>
          <wp:inline distT="0" distB="0" distL="0" distR="0" wp14:anchorId="68289AF2" wp14:editId="31E83159">
            <wp:extent cx="1390650" cy="1533525"/>
            <wp:effectExtent l="0" t="0" r="0" b="9525"/>
            <wp:docPr id="118" name="Picture 118" descr="https://support.agiletix.com/hc/en-us/article_attachments/206619763/renewalhol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support.agiletix.com/hc/en-us/article_attachments/206619763/renewalhold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533525"/>
                    </a:xfrm>
                    <a:prstGeom prst="rect">
                      <a:avLst/>
                    </a:prstGeom>
                    <a:noFill/>
                    <a:ln>
                      <a:noFill/>
                    </a:ln>
                  </pic:spPr>
                </pic:pic>
              </a:graphicData>
            </a:graphic>
          </wp:inline>
        </w:drawing>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9. Select all of the </w:t>
      </w:r>
      <w:r w:rsidRPr="00A07E2A">
        <w:rPr>
          <w:rFonts w:ascii="Lucida Sans" w:eastAsia="Times New Roman" w:hAnsi="Lucida Sans" w:cs="Times New Roman"/>
          <w:b/>
          <w:bCs/>
          <w:color w:val="252525"/>
          <w:sz w:val="21"/>
          <w:szCs w:val="21"/>
        </w:rPr>
        <w:t>Events</w:t>
      </w:r>
      <w:r w:rsidRPr="00A07E2A">
        <w:rPr>
          <w:rFonts w:ascii="Lucida Sans" w:eastAsia="Times New Roman" w:hAnsi="Lucida Sans" w:cs="Times New Roman"/>
          <w:color w:val="252525"/>
          <w:sz w:val="21"/>
          <w:szCs w:val="21"/>
        </w:rPr>
        <w:t> that are in this year's season package.</w:t>
      </w:r>
    </w:p>
    <w:p w:rsidR="00A07E2A" w:rsidRPr="00A07E2A" w:rsidRDefault="00A07E2A" w:rsidP="00A07E2A">
      <w:pPr>
        <w:shd w:val="clear" w:color="auto" w:fill="FAFAFA"/>
        <w:spacing w:after="0"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noProof/>
          <w:color w:val="1A74B0"/>
          <w:sz w:val="21"/>
          <w:szCs w:val="21"/>
        </w:rPr>
        <w:lastRenderedPageBreak/>
        <w:drawing>
          <wp:inline distT="0" distB="0" distL="0" distR="0" wp14:anchorId="78CD2FF8" wp14:editId="1E80DB1A">
            <wp:extent cx="5705475" cy="1821499"/>
            <wp:effectExtent l="0" t="0" r="0" b="7620"/>
            <wp:docPr id="119" name="Picture 119" descr="https://support.agiletix.com/hc/en-us/article_attachments/206611166/renewalhold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support.agiletix.com/hc/en-us/article_attachments/206611166/renewalhold5.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628" cy="1833041"/>
                    </a:xfrm>
                    <a:prstGeom prst="rect">
                      <a:avLst/>
                    </a:prstGeom>
                    <a:noFill/>
                    <a:ln>
                      <a:noFill/>
                    </a:ln>
                  </pic:spPr>
                </pic:pic>
              </a:graphicData>
            </a:graphic>
          </wp:inline>
        </w:drawing>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10. Right click on these events and select </w:t>
      </w:r>
      <w:r w:rsidRPr="00A07E2A">
        <w:rPr>
          <w:rFonts w:ascii="Lucida Sans" w:eastAsia="Times New Roman" w:hAnsi="Lucida Sans" w:cs="Times New Roman"/>
          <w:b/>
          <w:bCs/>
          <w:color w:val="252525"/>
          <w:sz w:val="21"/>
          <w:szCs w:val="21"/>
        </w:rPr>
        <w:t>Season Renewal Holds</w:t>
      </w:r>
      <w:r w:rsidRPr="00A07E2A">
        <w:rPr>
          <w:rFonts w:ascii="Lucida Sans" w:eastAsia="Times New Roman" w:hAnsi="Lucida Sans" w:cs="Times New Roman"/>
          <w:color w:val="252525"/>
          <w:sz w:val="21"/>
          <w:szCs w:val="21"/>
        </w:rPr>
        <w:t>.</w:t>
      </w:r>
    </w:p>
    <w:p w:rsidR="00A07E2A" w:rsidRPr="00A07E2A" w:rsidRDefault="00A07E2A" w:rsidP="00A07E2A">
      <w:pPr>
        <w:shd w:val="clear" w:color="auto" w:fill="FAFAFA"/>
        <w:spacing w:after="0"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noProof/>
          <w:color w:val="1A74B0"/>
          <w:sz w:val="21"/>
          <w:szCs w:val="21"/>
        </w:rPr>
        <w:drawing>
          <wp:inline distT="0" distB="0" distL="0" distR="0" wp14:anchorId="72B6392C" wp14:editId="3361C889">
            <wp:extent cx="5257800" cy="3482101"/>
            <wp:effectExtent l="0" t="0" r="0" b="4445"/>
            <wp:docPr id="120" name="Picture 120" descr="https://support.agiletix.com/hc/en-us/article_attachments/206611186/renewalhold6.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support.agiletix.com/hc/en-us/article_attachments/206611186/renewalhold6.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2652" cy="3518428"/>
                    </a:xfrm>
                    <a:prstGeom prst="rect">
                      <a:avLst/>
                    </a:prstGeom>
                    <a:noFill/>
                    <a:ln>
                      <a:noFill/>
                    </a:ln>
                  </pic:spPr>
                </pic:pic>
              </a:graphicData>
            </a:graphic>
          </wp:inline>
        </w:drawing>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11. In the </w:t>
      </w:r>
      <w:r w:rsidRPr="00A07E2A">
        <w:rPr>
          <w:rFonts w:ascii="Lucida Sans" w:eastAsia="Times New Roman" w:hAnsi="Lucida Sans" w:cs="Times New Roman"/>
          <w:b/>
          <w:bCs/>
          <w:color w:val="252525"/>
          <w:sz w:val="21"/>
          <w:szCs w:val="21"/>
        </w:rPr>
        <w:t>Season Data to Match</w:t>
      </w:r>
      <w:r w:rsidRPr="00A07E2A">
        <w:rPr>
          <w:rFonts w:ascii="Lucida Sans" w:eastAsia="Times New Roman" w:hAnsi="Lucida Sans" w:cs="Times New Roman"/>
          <w:color w:val="252525"/>
          <w:sz w:val="21"/>
          <w:szCs w:val="21"/>
        </w:rPr>
        <w:t> drop-down, select last year's season. </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noProof/>
          <w:color w:val="252525"/>
          <w:sz w:val="21"/>
          <w:szCs w:val="21"/>
        </w:rPr>
        <w:lastRenderedPageBreak/>
        <w:drawing>
          <wp:inline distT="0" distB="0" distL="0" distR="0" wp14:anchorId="53BC4565" wp14:editId="15A73BA0">
            <wp:extent cx="3750492" cy="3076575"/>
            <wp:effectExtent l="0" t="0" r="2540" b="0"/>
            <wp:docPr id="121" name="Picture 121" descr="https://support.agiletix.com/hc/en-us/article_attachments/206619783/renewalhol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support.agiletix.com/hc/en-us/article_attachments/206619783/renewalhold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7069" cy="3090173"/>
                    </a:xfrm>
                    <a:prstGeom prst="rect">
                      <a:avLst/>
                    </a:prstGeom>
                    <a:noFill/>
                    <a:ln>
                      <a:noFill/>
                    </a:ln>
                  </pic:spPr>
                </pic:pic>
              </a:graphicData>
            </a:graphic>
          </wp:inline>
        </w:drawing>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12. In the</w:t>
      </w:r>
      <w:r w:rsidRPr="00A07E2A">
        <w:rPr>
          <w:rFonts w:ascii="Lucida Sans" w:eastAsia="Times New Roman" w:hAnsi="Lucida Sans" w:cs="Times New Roman"/>
          <w:b/>
          <w:bCs/>
          <w:color w:val="252525"/>
          <w:sz w:val="21"/>
          <w:szCs w:val="21"/>
        </w:rPr>
        <w:t> Inventory Group to Set</w:t>
      </w:r>
      <w:r w:rsidRPr="00A07E2A">
        <w:rPr>
          <w:rFonts w:ascii="Lucida Sans" w:eastAsia="Times New Roman" w:hAnsi="Lucida Sans" w:cs="Times New Roman"/>
          <w:color w:val="252525"/>
          <w:sz w:val="21"/>
          <w:szCs w:val="21"/>
        </w:rPr>
        <w:t> drop-down, select the hold status. </w:t>
      </w:r>
      <w:r w:rsidRPr="00A07E2A">
        <w:rPr>
          <w:rFonts w:ascii="Lucida Sans" w:eastAsia="Times New Roman" w:hAnsi="Lucida Sans" w:cs="Times New Roman"/>
          <w:b/>
          <w:bCs/>
          <w:color w:val="252525"/>
          <w:sz w:val="21"/>
          <w:szCs w:val="21"/>
        </w:rPr>
        <w:t>NOTE:</w:t>
      </w:r>
      <w:r w:rsidRPr="00A07E2A">
        <w:rPr>
          <w:rFonts w:ascii="Lucida Sans" w:eastAsia="Times New Roman" w:hAnsi="Lucida Sans" w:cs="Times New Roman"/>
          <w:color w:val="252525"/>
          <w:sz w:val="21"/>
          <w:szCs w:val="21"/>
        </w:rPr>
        <w:t> We recommend that you create a Season Renewal Hold that is separate from your day-to-day holds.</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noProof/>
          <w:color w:val="252525"/>
          <w:sz w:val="21"/>
          <w:szCs w:val="21"/>
        </w:rPr>
        <w:drawing>
          <wp:inline distT="0" distB="0" distL="0" distR="0" wp14:anchorId="78BF09A2" wp14:editId="5EE946FE">
            <wp:extent cx="3771900" cy="3095458"/>
            <wp:effectExtent l="0" t="0" r="0" b="0"/>
            <wp:docPr id="122" name="Picture 122" descr="https://support.agiletix.com/hc/en-us/article_attachments/206611586/renewalhol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support.agiletix.com/hc/en-us/article_attachments/206611586/renewalhold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2923" cy="3104504"/>
                    </a:xfrm>
                    <a:prstGeom prst="rect">
                      <a:avLst/>
                    </a:prstGeom>
                    <a:noFill/>
                    <a:ln>
                      <a:noFill/>
                    </a:ln>
                  </pic:spPr>
                </pic:pic>
              </a:graphicData>
            </a:graphic>
          </wp:inline>
        </w:drawing>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t>13. Click </w:t>
      </w:r>
      <w:r w:rsidRPr="00A07E2A">
        <w:rPr>
          <w:rFonts w:ascii="Lucida Sans" w:eastAsia="Times New Roman" w:hAnsi="Lucida Sans" w:cs="Times New Roman"/>
          <w:b/>
          <w:bCs/>
          <w:color w:val="252525"/>
          <w:sz w:val="21"/>
          <w:szCs w:val="21"/>
        </w:rPr>
        <w:t>Apply</w:t>
      </w:r>
      <w:r w:rsidRPr="00A07E2A">
        <w:rPr>
          <w:rFonts w:ascii="Lucida Sans" w:eastAsia="Times New Roman" w:hAnsi="Lucida Sans" w:cs="Times New Roman"/>
          <w:color w:val="252525"/>
          <w:sz w:val="21"/>
          <w:szCs w:val="21"/>
        </w:rPr>
        <w:t> to start the hold status function for your </w:t>
      </w:r>
      <w:r w:rsidRPr="00A07E2A">
        <w:rPr>
          <w:rFonts w:ascii="Lucida Sans" w:eastAsia="Times New Roman" w:hAnsi="Lucida Sans" w:cs="Times New Roman"/>
          <w:b/>
          <w:bCs/>
          <w:color w:val="252525"/>
          <w:sz w:val="21"/>
          <w:szCs w:val="21"/>
        </w:rPr>
        <w:t>Events/Shows</w:t>
      </w:r>
      <w:r w:rsidRPr="00A07E2A">
        <w:rPr>
          <w:rFonts w:ascii="Lucida Sans" w:eastAsia="Times New Roman" w:hAnsi="Lucida Sans" w:cs="Times New Roman"/>
          <w:color w:val="252525"/>
          <w:sz w:val="21"/>
          <w:szCs w:val="21"/>
        </w:rPr>
        <w:t>.</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r w:rsidRPr="00A07E2A">
        <w:rPr>
          <w:rFonts w:ascii="Lucida Sans" w:eastAsia="Times New Roman" w:hAnsi="Lucida Sans" w:cs="Times New Roman"/>
          <w:color w:val="252525"/>
          <w:sz w:val="21"/>
          <w:szCs w:val="21"/>
        </w:rPr>
        <w:lastRenderedPageBreak/>
        <w:t>14. Once all of the holds have been placed, you will see the notification for all of the events. The notification will tell you if you successfully added your holds to each event. </w:t>
      </w:r>
    </w:p>
    <w:p w:rsidR="00A07E2A" w:rsidRPr="00A07E2A" w:rsidRDefault="00A07E2A" w:rsidP="00A07E2A">
      <w:pPr>
        <w:shd w:val="clear" w:color="auto" w:fill="FAFAFA"/>
        <w:spacing w:after="100" w:afterAutospacing="1" w:line="450" w:lineRule="atLeast"/>
        <w:rPr>
          <w:rFonts w:ascii="Lucida Sans" w:eastAsia="Times New Roman" w:hAnsi="Lucida Sans" w:cs="Times New Roman"/>
          <w:color w:val="252525"/>
          <w:sz w:val="21"/>
          <w:szCs w:val="21"/>
        </w:rPr>
      </w:pPr>
      <w:bookmarkStart w:id="0" w:name="_GoBack"/>
      <w:r w:rsidRPr="00A07E2A">
        <w:rPr>
          <w:rFonts w:ascii="Lucida Sans" w:eastAsia="Times New Roman" w:hAnsi="Lucida Sans" w:cs="Times New Roman"/>
          <w:noProof/>
          <w:color w:val="252525"/>
          <w:sz w:val="21"/>
          <w:szCs w:val="21"/>
        </w:rPr>
        <w:drawing>
          <wp:inline distT="0" distB="0" distL="0" distR="0" wp14:anchorId="53E172CD" wp14:editId="3C131316">
            <wp:extent cx="4719288" cy="3895725"/>
            <wp:effectExtent l="0" t="0" r="5715" b="0"/>
            <wp:docPr id="123" name="Picture 123" descr="https://support.agiletix.com/hc/en-us/article_attachments/206611206/renewalhol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support.agiletix.com/hc/en-us/article_attachments/206611206/renewalhold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6944" cy="3943320"/>
                    </a:xfrm>
                    <a:prstGeom prst="rect">
                      <a:avLst/>
                    </a:prstGeom>
                    <a:noFill/>
                    <a:ln>
                      <a:noFill/>
                    </a:ln>
                  </pic:spPr>
                </pic:pic>
              </a:graphicData>
            </a:graphic>
          </wp:inline>
        </w:drawing>
      </w:r>
      <w:bookmarkEnd w:id="0"/>
    </w:p>
    <w:p w:rsidR="00C51E79" w:rsidRDefault="00A07E2A"/>
    <w:sectPr w:rsidR="00C5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2A"/>
    <w:rsid w:val="002F2C52"/>
    <w:rsid w:val="002F6446"/>
    <w:rsid w:val="00354DD2"/>
    <w:rsid w:val="00736008"/>
    <w:rsid w:val="007E231B"/>
    <w:rsid w:val="00833078"/>
    <w:rsid w:val="00A07E2A"/>
    <w:rsid w:val="00C4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0FEA2-E8D3-4279-927D-AC22835D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363895">
      <w:bodyDiv w:val="1"/>
      <w:marLeft w:val="0"/>
      <w:marRight w:val="0"/>
      <w:marTop w:val="0"/>
      <w:marBottom w:val="0"/>
      <w:divBdr>
        <w:top w:val="none" w:sz="0" w:space="0" w:color="auto"/>
        <w:left w:val="none" w:sz="0" w:space="0" w:color="auto"/>
        <w:bottom w:val="none" w:sz="0" w:space="0" w:color="auto"/>
        <w:right w:val="none" w:sz="0" w:space="0" w:color="auto"/>
      </w:divBdr>
      <w:divsChild>
        <w:div w:id="1206255689">
          <w:marLeft w:val="0"/>
          <w:marRight w:val="0"/>
          <w:marTop w:val="225"/>
          <w:marBottom w:val="0"/>
          <w:divBdr>
            <w:top w:val="none" w:sz="0" w:space="0" w:color="auto"/>
            <w:left w:val="none" w:sz="0" w:space="0" w:color="auto"/>
            <w:bottom w:val="none" w:sz="0" w:space="0" w:color="auto"/>
            <w:right w:val="none" w:sz="0" w:space="0" w:color="auto"/>
          </w:divBdr>
          <w:divsChild>
            <w:div w:id="808202816">
              <w:marLeft w:val="0"/>
              <w:marRight w:val="0"/>
              <w:marTop w:val="90"/>
              <w:marBottom w:val="0"/>
              <w:divBdr>
                <w:top w:val="none" w:sz="0" w:space="0" w:color="auto"/>
                <w:left w:val="none" w:sz="0" w:space="0" w:color="auto"/>
                <w:bottom w:val="none" w:sz="0" w:space="0" w:color="auto"/>
                <w:right w:val="none" w:sz="0" w:space="0" w:color="auto"/>
              </w:divBdr>
              <w:divsChild>
                <w:div w:id="950018544">
                  <w:marLeft w:val="0"/>
                  <w:marRight w:val="0"/>
                  <w:marTop w:val="0"/>
                  <w:marBottom w:val="0"/>
                  <w:divBdr>
                    <w:top w:val="none" w:sz="0" w:space="0" w:color="auto"/>
                    <w:left w:val="none" w:sz="0" w:space="0" w:color="auto"/>
                    <w:bottom w:val="none" w:sz="0" w:space="0" w:color="auto"/>
                    <w:right w:val="none" w:sz="0" w:space="0" w:color="auto"/>
                  </w:divBdr>
                </w:div>
                <w:div w:id="2069955267">
                  <w:marLeft w:val="0"/>
                  <w:marRight w:val="0"/>
                  <w:marTop w:val="0"/>
                  <w:marBottom w:val="0"/>
                  <w:divBdr>
                    <w:top w:val="none" w:sz="0" w:space="0" w:color="auto"/>
                    <w:left w:val="none" w:sz="0" w:space="0" w:color="auto"/>
                    <w:bottom w:val="none" w:sz="0" w:space="0" w:color="auto"/>
                    <w:right w:val="none" w:sz="0" w:space="0" w:color="auto"/>
                  </w:divBdr>
                </w:div>
                <w:div w:id="112212212">
                  <w:marLeft w:val="0"/>
                  <w:marRight w:val="0"/>
                  <w:marTop w:val="0"/>
                  <w:marBottom w:val="0"/>
                  <w:divBdr>
                    <w:top w:val="none" w:sz="0" w:space="0" w:color="auto"/>
                    <w:left w:val="none" w:sz="0" w:space="0" w:color="auto"/>
                    <w:bottom w:val="none" w:sz="0" w:space="0" w:color="auto"/>
                    <w:right w:val="none" w:sz="0" w:space="0" w:color="auto"/>
                  </w:divBdr>
                </w:div>
                <w:div w:id="1971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pport.agiletix.com/hc/en-us/article_attachments/206619963/renewalhold3.jpg" TargetMode="External"/><Relationship Id="rId12" Type="http://schemas.openxmlformats.org/officeDocument/2006/relationships/hyperlink" Target="https://support.agiletix.com/hc/en-us/article_attachments/206611186/renewalhold6.jp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hyperlink" Target="https://support.agiletix.com/hc/en-us/article_attachments/206619743/renewalhold2.jpg" TargetMode="External"/><Relationship Id="rId15" Type="http://schemas.openxmlformats.org/officeDocument/2006/relationships/image" Target="media/image8.jpeg"/><Relationship Id="rId10" Type="http://schemas.openxmlformats.org/officeDocument/2006/relationships/hyperlink" Target="https://support.agiletix.com/hc/en-us/article_attachments/206611166/renewalhold5.jpg"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2017-10-26T15:25:00Z</dcterms:created>
  <dcterms:modified xsi:type="dcterms:W3CDTF">2017-10-26T15:27:00Z</dcterms:modified>
</cp:coreProperties>
</file>