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6EF" w:rsidRPr="00C546EF" w:rsidRDefault="00C546EF" w:rsidP="00C546EF">
      <w:pPr>
        <w:spacing w:after="0" w:line="420" w:lineRule="atLeast"/>
        <w:outlineLvl w:val="0"/>
        <w:rPr>
          <w:rFonts w:ascii="Lucida Sans" w:eastAsia="Times New Roman" w:hAnsi="Lucida Sans" w:cs="Times New Roman"/>
          <w:color w:val="000000"/>
          <w:kern w:val="36"/>
          <w:sz w:val="42"/>
          <w:szCs w:val="42"/>
          <w:u w:val="single"/>
        </w:rPr>
      </w:pPr>
      <w:r w:rsidRPr="00C546EF">
        <w:rPr>
          <w:rFonts w:ascii="Lucida Sans" w:eastAsia="Times New Roman" w:hAnsi="Lucida Sans" w:cs="Times New Roman"/>
          <w:color w:val="000000"/>
          <w:kern w:val="36"/>
          <w:sz w:val="42"/>
          <w:szCs w:val="42"/>
          <w:u w:val="single"/>
        </w:rPr>
        <w:t>Selling Concessions/Merchandise In AMS.</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1. Log into the </w:t>
      </w:r>
      <w:r w:rsidRPr="00C546EF">
        <w:rPr>
          <w:rFonts w:ascii="Lucida Sans" w:eastAsia="Times New Roman" w:hAnsi="Lucida Sans" w:cs="Times New Roman"/>
          <w:b/>
          <w:bCs/>
          <w:color w:val="252525"/>
          <w:sz w:val="21"/>
          <w:szCs w:val="21"/>
        </w:rPr>
        <w:t>Sales</w:t>
      </w:r>
      <w:r w:rsidRPr="00C546EF">
        <w:rPr>
          <w:rFonts w:ascii="Lucida Sans" w:eastAsia="Times New Roman" w:hAnsi="Lucida Sans" w:cs="Times New Roman"/>
          <w:color w:val="252525"/>
          <w:sz w:val="21"/>
          <w:szCs w:val="21"/>
        </w:rPr>
        <w:t> side of Agile.</w:t>
      </w:r>
    </w:p>
    <w:p w:rsidR="00C546EF" w:rsidRPr="00C546EF" w:rsidRDefault="00C546EF" w:rsidP="00C546EF">
      <w:pPr>
        <w:shd w:val="clear" w:color="auto" w:fill="FAFAFA"/>
        <w:tabs>
          <w:tab w:val="left" w:pos="9180"/>
        </w:tabs>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252525"/>
          <w:sz w:val="21"/>
          <w:szCs w:val="21"/>
        </w:rPr>
        <w:drawing>
          <wp:inline distT="0" distB="0" distL="0" distR="0" wp14:anchorId="53EEBE31" wp14:editId="0AB5F3FC">
            <wp:extent cx="2933700" cy="2190750"/>
            <wp:effectExtent l="0" t="0" r="0" b="0"/>
            <wp:docPr id="1" name="Picture 1" descr="https://support.agiletix.com/hc/en-us/article_attachments/209306183/Image_1_Log_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pport.agiletix.com/hc/en-us/article_attachments/209306183/Image_1_Log_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2190750"/>
                    </a:xfrm>
                    <a:prstGeom prst="rect">
                      <a:avLst/>
                    </a:prstGeom>
                    <a:noFill/>
                    <a:ln>
                      <a:noFill/>
                    </a:ln>
                  </pic:spPr>
                </pic:pic>
              </a:graphicData>
            </a:graphic>
          </wp:inline>
        </w:drawing>
      </w:r>
      <w:r w:rsidRPr="00C546EF">
        <w:rPr>
          <w:rFonts w:ascii="Lucida Sans" w:eastAsia="Times New Roman" w:hAnsi="Lucida Sans" w:cs="Times New Roman"/>
          <w:color w:val="252525"/>
          <w:sz w:val="21"/>
          <w:szCs w:val="21"/>
        </w:rPr>
        <w:br/>
        <w:t>2. </w:t>
      </w:r>
      <w:r w:rsidRPr="00C546EF">
        <w:rPr>
          <w:rFonts w:ascii="Lucida Sans" w:eastAsia="Times New Roman" w:hAnsi="Lucida Sans" w:cs="Times New Roman"/>
          <w:b/>
          <w:bCs/>
          <w:color w:val="252525"/>
          <w:sz w:val="21"/>
          <w:szCs w:val="21"/>
        </w:rPr>
        <w:t>Cash In</w:t>
      </w:r>
      <w:r w:rsidRPr="00C546EF">
        <w:rPr>
          <w:rFonts w:ascii="Lucida Sans" w:eastAsia="Times New Roman" w:hAnsi="Lucida Sans" w:cs="Times New Roman"/>
          <w:color w:val="252525"/>
          <w:sz w:val="21"/>
          <w:szCs w:val="21"/>
        </w:rPr>
        <w:t> and create a daily user batch. Learn how to </w:t>
      </w:r>
      <w:hyperlink r:id="rId5" w:tgtFrame="_blank" w:history="1">
        <w:r w:rsidRPr="00C546EF">
          <w:rPr>
            <w:rFonts w:ascii="Lucida Sans" w:eastAsia="Times New Roman" w:hAnsi="Lucida Sans" w:cs="Times New Roman"/>
            <w:color w:val="1A74B0"/>
            <w:sz w:val="21"/>
            <w:szCs w:val="21"/>
            <w:u w:val="single"/>
          </w:rPr>
          <w:t>Cash in</w:t>
        </w:r>
      </w:hyperlink>
      <w:r w:rsidRPr="00C546EF">
        <w:rPr>
          <w:rFonts w:ascii="Lucida Sans" w:eastAsia="Times New Roman" w:hAnsi="Lucida Sans" w:cs="Times New Roman"/>
          <w:color w:val="252525"/>
          <w:sz w:val="21"/>
          <w:szCs w:val="21"/>
        </w:rPr>
        <w:t> </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252525"/>
          <w:sz w:val="21"/>
          <w:szCs w:val="21"/>
        </w:rPr>
        <w:drawing>
          <wp:inline distT="0" distB="0" distL="0" distR="0" wp14:anchorId="09034940" wp14:editId="1FF87586">
            <wp:extent cx="4429125" cy="1524000"/>
            <wp:effectExtent l="0" t="0" r="9525" b="0"/>
            <wp:docPr id="2" name="Picture 2" descr="https://support.agiletix.com/hc/en-us/article_attachments/209306203/Image_2_Cash_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agiletix.com/hc/en-us/article_attachments/209306203/Image_2_Cash_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1524000"/>
                    </a:xfrm>
                    <a:prstGeom prst="rect">
                      <a:avLst/>
                    </a:prstGeom>
                    <a:noFill/>
                    <a:ln>
                      <a:noFill/>
                    </a:ln>
                  </pic:spPr>
                </pic:pic>
              </a:graphicData>
            </a:graphic>
          </wp:inline>
        </w:drawing>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3. Select the correct </w:t>
      </w:r>
      <w:r w:rsidRPr="00C546EF">
        <w:rPr>
          <w:rFonts w:ascii="Lucida Sans" w:eastAsia="Times New Roman" w:hAnsi="Lucida Sans" w:cs="Times New Roman"/>
          <w:b/>
          <w:bCs/>
          <w:color w:val="252525"/>
          <w:sz w:val="21"/>
          <w:szCs w:val="21"/>
        </w:rPr>
        <w:t>Sales Organization</w:t>
      </w:r>
      <w:r w:rsidRPr="00C546EF">
        <w:rPr>
          <w:rFonts w:ascii="Lucida Sans" w:eastAsia="Times New Roman" w:hAnsi="Lucida Sans" w:cs="Times New Roman"/>
          <w:color w:val="252525"/>
          <w:sz w:val="21"/>
          <w:szCs w:val="21"/>
        </w:rPr>
        <w:t> from the left-hand drop-down, if applicable.</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252525"/>
          <w:sz w:val="21"/>
          <w:szCs w:val="21"/>
        </w:rPr>
        <w:drawing>
          <wp:inline distT="0" distB="0" distL="0" distR="0" wp14:anchorId="5E1DE1DB" wp14:editId="03E32290">
            <wp:extent cx="2266950" cy="1733550"/>
            <wp:effectExtent l="0" t="0" r="0" b="0"/>
            <wp:docPr id="3" name="Picture 3" descr="https://support.agiletix.com/hc/en-us/article_attachments/209354886/Image_3_Select_Organ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pport.agiletix.com/hc/en-us/article_attachments/209354886/Image_3_Select_Organiz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1733550"/>
                    </a:xfrm>
                    <a:prstGeom prst="rect">
                      <a:avLst/>
                    </a:prstGeom>
                    <a:noFill/>
                    <a:ln>
                      <a:noFill/>
                    </a:ln>
                  </pic:spPr>
                </pic:pic>
              </a:graphicData>
            </a:graphic>
          </wp:inline>
        </w:drawing>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4. Select the correct </w:t>
      </w:r>
      <w:r w:rsidRPr="00C546EF">
        <w:rPr>
          <w:rFonts w:ascii="Lucida Sans" w:eastAsia="Times New Roman" w:hAnsi="Lucida Sans" w:cs="Times New Roman"/>
          <w:b/>
          <w:bCs/>
          <w:color w:val="252525"/>
          <w:sz w:val="21"/>
          <w:szCs w:val="21"/>
        </w:rPr>
        <w:t>Buyer Type</w:t>
      </w:r>
      <w:r w:rsidRPr="00C546EF">
        <w:rPr>
          <w:rFonts w:ascii="Lucida Sans" w:eastAsia="Times New Roman" w:hAnsi="Lucida Sans" w:cs="Times New Roman"/>
          <w:color w:val="252525"/>
          <w:sz w:val="21"/>
          <w:szCs w:val="21"/>
        </w:rPr>
        <w:t> from the drop down.</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252525"/>
          <w:sz w:val="21"/>
          <w:szCs w:val="21"/>
        </w:rPr>
        <w:lastRenderedPageBreak/>
        <w:drawing>
          <wp:inline distT="0" distB="0" distL="0" distR="0" wp14:anchorId="3B6E84F2" wp14:editId="29B4B9DB">
            <wp:extent cx="2295525" cy="1762125"/>
            <wp:effectExtent l="0" t="0" r="9525" b="9525"/>
            <wp:docPr id="4" name="Picture 4" descr="https://support.agiletix.com/hc/en-us/article_attachments/209354906/Image_4_Buyer_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agiletix.com/hc/en-us/article_attachments/209354906/Image_4_Buyer_ty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762125"/>
                    </a:xfrm>
                    <a:prstGeom prst="rect">
                      <a:avLst/>
                    </a:prstGeom>
                    <a:noFill/>
                    <a:ln>
                      <a:noFill/>
                    </a:ln>
                  </pic:spPr>
                </pic:pic>
              </a:graphicData>
            </a:graphic>
          </wp:inline>
        </w:drawing>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br/>
        <w:t>5. Select the </w:t>
      </w:r>
      <w:r w:rsidRPr="00C546EF">
        <w:rPr>
          <w:rFonts w:ascii="Lucida Sans" w:eastAsia="Times New Roman" w:hAnsi="Lucida Sans" w:cs="Times New Roman"/>
          <w:b/>
          <w:bCs/>
          <w:color w:val="252525"/>
          <w:sz w:val="21"/>
          <w:szCs w:val="21"/>
        </w:rPr>
        <w:t>Catalog Tab</w:t>
      </w:r>
      <w:r w:rsidRPr="00C546EF">
        <w:rPr>
          <w:rFonts w:ascii="Lucida Sans" w:eastAsia="Times New Roman" w:hAnsi="Lucida Sans" w:cs="Times New Roman"/>
          <w:color w:val="252525"/>
          <w:sz w:val="21"/>
          <w:szCs w:val="21"/>
        </w:rPr>
        <w:t> from the left-hand side, then click on the corresponding folder name.</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 </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252525"/>
          <w:sz w:val="21"/>
          <w:szCs w:val="21"/>
        </w:rPr>
        <w:drawing>
          <wp:inline distT="0" distB="0" distL="0" distR="0" wp14:anchorId="19EF1175" wp14:editId="734C9FE9">
            <wp:extent cx="2276475" cy="4438650"/>
            <wp:effectExtent l="0" t="0" r="9525" b="0"/>
            <wp:docPr id="5" name="Picture 5" descr="https://support.agiletix.com/hc/en-us/article_attachments/209306243/Image_5_Catalog_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port.agiletix.com/hc/en-us/article_attachments/209306243/Image_5_Catalog_Ta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4438650"/>
                    </a:xfrm>
                    <a:prstGeom prst="rect">
                      <a:avLst/>
                    </a:prstGeom>
                    <a:noFill/>
                    <a:ln>
                      <a:noFill/>
                    </a:ln>
                  </pic:spPr>
                </pic:pic>
              </a:graphicData>
            </a:graphic>
          </wp:inline>
        </w:drawing>
      </w:r>
      <w:r w:rsidRPr="00C546EF">
        <w:rPr>
          <w:rFonts w:ascii="Lucida Sans" w:eastAsia="Times New Roman" w:hAnsi="Lucida Sans" w:cs="Times New Roman"/>
          <w:color w:val="252525"/>
          <w:sz w:val="21"/>
          <w:szCs w:val="21"/>
        </w:rPr>
        <w:br/>
        <w:t>6. Select the </w:t>
      </w:r>
      <w:r w:rsidRPr="00C546EF">
        <w:rPr>
          <w:rFonts w:ascii="Lucida Sans" w:eastAsia="Times New Roman" w:hAnsi="Lucida Sans" w:cs="Times New Roman"/>
          <w:b/>
          <w:bCs/>
          <w:color w:val="252525"/>
          <w:sz w:val="21"/>
          <w:szCs w:val="21"/>
        </w:rPr>
        <w:t>Concession/Merchandise</w:t>
      </w:r>
      <w:r w:rsidRPr="00C546EF">
        <w:rPr>
          <w:rFonts w:ascii="Lucida Sans" w:eastAsia="Times New Roman" w:hAnsi="Lucida Sans" w:cs="Times New Roman"/>
          <w:color w:val="252525"/>
          <w:sz w:val="21"/>
          <w:szCs w:val="21"/>
        </w:rPr>
        <w:t> item from the list.</w:t>
      </w:r>
    </w:p>
    <w:p w:rsidR="00C546EF" w:rsidRPr="00C546EF" w:rsidRDefault="00C546EF" w:rsidP="00C546EF">
      <w:pPr>
        <w:shd w:val="clear" w:color="auto" w:fill="FAFAFA"/>
        <w:spacing w:after="0"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1A74B0"/>
          <w:sz w:val="21"/>
          <w:szCs w:val="21"/>
        </w:rPr>
        <w:lastRenderedPageBreak/>
        <w:drawing>
          <wp:inline distT="0" distB="0" distL="0" distR="0" wp14:anchorId="037D6B4E" wp14:editId="49048929">
            <wp:extent cx="6562725" cy="1620308"/>
            <wp:effectExtent l="0" t="0" r="0" b="0"/>
            <wp:docPr id="6" name="Picture 6" descr="https://support.agiletix.com/hc/en-us/article_attachments/209354866/Image_6_Concession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agiletix.com/hc/en-us/article_attachments/209354866/Image_6_Concession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3952" cy="1637894"/>
                    </a:xfrm>
                    <a:prstGeom prst="rect">
                      <a:avLst/>
                    </a:prstGeom>
                    <a:noFill/>
                    <a:ln>
                      <a:noFill/>
                    </a:ln>
                  </pic:spPr>
                </pic:pic>
              </a:graphicData>
            </a:graphic>
          </wp:inline>
        </w:drawing>
      </w:r>
    </w:p>
    <w:p w:rsidR="00C546EF" w:rsidRPr="00C546EF" w:rsidRDefault="00C546EF" w:rsidP="00C546EF">
      <w:pPr>
        <w:shd w:val="clear" w:color="auto" w:fill="FAFAFA"/>
        <w:spacing w:after="0"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br/>
        <w:t>7. Enter in the quantity and type, then click </w:t>
      </w:r>
      <w:r w:rsidRPr="00C546EF">
        <w:rPr>
          <w:rFonts w:ascii="Lucida Sans" w:eastAsia="Times New Roman" w:hAnsi="Lucida Sans" w:cs="Times New Roman"/>
          <w:b/>
          <w:bCs/>
          <w:color w:val="252525"/>
          <w:sz w:val="21"/>
          <w:szCs w:val="21"/>
        </w:rPr>
        <w:t>Add</w:t>
      </w:r>
      <w:r w:rsidRPr="00C546EF">
        <w:rPr>
          <w:rFonts w:ascii="Lucida Sans" w:eastAsia="Times New Roman" w:hAnsi="Lucida Sans" w:cs="Times New Roman"/>
          <w:color w:val="252525"/>
          <w:sz w:val="21"/>
          <w:szCs w:val="21"/>
        </w:rPr>
        <w:t>.</w:t>
      </w:r>
    </w:p>
    <w:p w:rsidR="00C546EF" w:rsidRPr="00C546EF" w:rsidRDefault="00C546EF" w:rsidP="00C546EF">
      <w:pPr>
        <w:shd w:val="clear" w:color="auto" w:fill="FAFAFA"/>
        <w:spacing w:after="0"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1A74B0"/>
          <w:sz w:val="21"/>
          <w:szCs w:val="21"/>
        </w:rPr>
        <w:drawing>
          <wp:inline distT="0" distB="0" distL="0" distR="0" wp14:anchorId="7D8A52D8" wp14:editId="03006F51">
            <wp:extent cx="6553200" cy="1914741"/>
            <wp:effectExtent l="0" t="0" r="0" b="9525"/>
            <wp:docPr id="7" name="Picture 7" descr="https://support.agiletix.com/hc/en-us/article_attachments/209354926/Image_7_Add.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pport.agiletix.com/hc/en-us/article_attachments/209354926/Image_7_Add.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718" cy="1931547"/>
                    </a:xfrm>
                    <a:prstGeom prst="rect">
                      <a:avLst/>
                    </a:prstGeom>
                    <a:noFill/>
                    <a:ln>
                      <a:noFill/>
                    </a:ln>
                  </pic:spPr>
                </pic:pic>
              </a:graphicData>
            </a:graphic>
          </wp:inline>
        </w:drawing>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br/>
        <w:t>8. If adding more </w:t>
      </w:r>
      <w:r w:rsidRPr="00C546EF">
        <w:rPr>
          <w:rFonts w:ascii="Lucida Sans" w:eastAsia="Times New Roman" w:hAnsi="Lucida Sans" w:cs="Times New Roman"/>
          <w:b/>
          <w:bCs/>
          <w:color w:val="252525"/>
          <w:sz w:val="21"/>
          <w:szCs w:val="21"/>
        </w:rPr>
        <w:t>Concession/Merchandise</w:t>
      </w:r>
      <w:r w:rsidRPr="00C546EF">
        <w:rPr>
          <w:rFonts w:ascii="Lucida Sans" w:eastAsia="Times New Roman" w:hAnsi="Lucida Sans" w:cs="Times New Roman"/>
          <w:color w:val="252525"/>
          <w:sz w:val="21"/>
          <w:szCs w:val="21"/>
        </w:rPr>
        <w:t> items, add them to the cart. If finished, click </w:t>
      </w:r>
      <w:r w:rsidRPr="00C546EF">
        <w:rPr>
          <w:rFonts w:ascii="Lucida Sans" w:eastAsia="Times New Roman" w:hAnsi="Lucida Sans" w:cs="Times New Roman"/>
          <w:b/>
          <w:bCs/>
          <w:color w:val="252525"/>
          <w:sz w:val="21"/>
          <w:szCs w:val="21"/>
        </w:rPr>
        <w:t>Proceed</w:t>
      </w:r>
      <w:r w:rsidRPr="00C546EF">
        <w:rPr>
          <w:rFonts w:ascii="Lucida Sans" w:eastAsia="Times New Roman" w:hAnsi="Lucida Sans" w:cs="Times New Roman"/>
          <w:color w:val="252525"/>
          <w:sz w:val="21"/>
          <w:szCs w:val="21"/>
        </w:rPr>
        <w:t>.</w:t>
      </w:r>
    </w:p>
    <w:p w:rsidR="00C546EF" w:rsidRPr="00C546EF" w:rsidRDefault="00C546EF" w:rsidP="00C546EF">
      <w:pPr>
        <w:shd w:val="clear" w:color="auto" w:fill="FAFAFA"/>
        <w:spacing w:after="0"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noProof/>
          <w:color w:val="1A74B0"/>
          <w:sz w:val="21"/>
          <w:szCs w:val="21"/>
        </w:rPr>
        <w:drawing>
          <wp:inline distT="0" distB="0" distL="0" distR="0" wp14:anchorId="3E991B8F" wp14:editId="7018F515">
            <wp:extent cx="6610350" cy="1956819"/>
            <wp:effectExtent l="0" t="0" r="0" b="5715"/>
            <wp:docPr id="8" name="Picture 8" descr="https://support.agiletix.com/hc/en-us/article_attachments/209354986/Image_8_Procee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agiletix.com/hc/en-us/article_attachments/209354986/Image_8_Proceed.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1911" cy="1975043"/>
                    </a:xfrm>
                    <a:prstGeom prst="rect">
                      <a:avLst/>
                    </a:prstGeom>
                    <a:noFill/>
                    <a:ln>
                      <a:noFill/>
                    </a:ln>
                  </pic:spPr>
                </pic:pic>
              </a:graphicData>
            </a:graphic>
          </wp:inline>
        </w:drawing>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9. Confirm all the correct items are in the cart. If something is missing, return to the item list by clicking on the </w:t>
      </w:r>
      <w:proofErr w:type="spellStart"/>
      <w:r w:rsidRPr="00C546EF">
        <w:rPr>
          <w:rFonts w:ascii="Lucida Sans" w:eastAsia="Times New Roman" w:hAnsi="Lucida Sans" w:cs="Times New Roman"/>
          <w:b/>
          <w:bCs/>
          <w:color w:val="252525"/>
          <w:sz w:val="21"/>
          <w:szCs w:val="21"/>
        </w:rPr>
        <w:t>Catolog</w:t>
      </w:r>
      <w:proofErr w:type="spellEnd"/>
      <w:r w:rsidRPr="00C546EF">
        <w:rPr>
          <w:rFonts w:ascii="Lucida Sans" w:eastAsia="Times New Roman" w:hAnsi="Lucida Sans" w:cs="Times New Roman"/>
          <w:color w:val="252525"/>
          <w:sz w:val="21"/>
          <w:szCs w:val="21"/>
        </w:rPr>
        <w:t xml:space="preserve"> tab on the left-hand side of the screen. Once you have </w:t>
      </w:r>
      <w:r w:rsidRPr="00C546EF">
        <w:rPr>
          <w:rFonts w:ascii="Lucida Sans" w:eastAsia="Times New Roman" w:hAnsi="Lucida Sans" w:cs="Times New Roman"/>
          <w:color w:val="252525"/>
          <w:sz w:val="21"/>
          <w:szCs w:val="21"/>
        </w:rPr>
        <w:lastRenderedPageBreak/>
        <w:t>completed adding items to your cart, click </w:t>
      </w:r>
      <w:r w:rsidRPr="00C546EF">
        <w:rPr>
          <w:rFonts w:ascii="Lucida Sans" w:eastAsia="Times New Roman" w:hAnsi="Lucida Sans" w:cs="Times New Roman"/>
          <w:b/>
          <w:bCs/>
          <w:color w:val="252525"/>
          <w:sz w:val="21"/>
          <w:szCs w:val="21"/>
        </w:rPr>
        <w:t>Proceed </w:t>
      </w:r>
      <w:r w:rsidRPr="00C546EF">
        <w:rPr>
          <w:rFonts w:ascii="Lucida Sans" w:eastAsia="Times New Roman" w:hAnsi="Lucida Sans" w:cs="Times New Roman"/>
          <w:color w:val="252525"/>
          <w:sz w:val="21"/>
          <w:szCs w:val="21"/>
        </w:rPr>
        <w:t>to go to the </w:t>
      </w:r>
      <w:r w:rsidRPr="00C546EF">
        <w:rPr>
          <w:rFonts w:ascii="Lucida Sans" w:eastAsia="Times New Roman" w:hAnsi="Lucida Sans" w:cs="Times New Roman"/>
          <w:b/>
          <w:bCs/>
          <w:color w:val="252525"/>
          <w:sz w:val="21"/>
          <w:szCs w:val="21"/>
        </w:rPr>
        <w:t>Payment Information </w:t>
      </w:r>
      <w:r w:rsidRPr="00C546EF">
        <w:rPr>
          <w:rFonts w:ascii="Lucida Sans" w:eastAsia="Times New Roman" w:hAnsi="Lucida Sans" w:cs="Times New Roman"/>
          <w:color w:val="252525"/>
          <w:sz w:val="21"/>
          <w:szCs w:val="21"/>
        </w:rPr>
        <w:t>page.</w:t>
      </w:r>
    </w:p>
    <w:p w:rsidR="00C546EF" w:rsidRPr="00C546EF" w:rsidRDefault="00C546EF" w:rsidP="00C546EF">
      <w:pPr>
        <w:shd w:val="clear" w:color="auto" w:fill="FAFAFA"/>
        <w:spacing w:after="0" w:line="450" w:lineRule="atLeast"/>
        <w:rPr>
          <w:rFonts w:ascii="Lucida Sans" w:eastAsia="Times New Roman" w:hAnsi="Lucida Sans" w:cs="Times New Roman"/>
          <w:color w:val="252525"/>
          <w:sz w:val="21"/>
          <w:szCs w:val="21"/>
        </w:rPr>
      </w:pPr>
      <w:bookmarkStart w:id="0" w:name="_GoBack"/>
      <w:r w:rsidRPr="00C546EF">
        <w:rPr>
          <w:rFonts w:ascii="Lucida Sans" w:eastAsia="Times New Roman" w:hAnsi="Lucida Sans" w:cs="Times New Roman"/>
          <w:noProof/>
          <w:color w:val="1A74B0"/>
          <w:sz w:val="21"/>
          <w:szCs w:val="21"/>
        </w:rPr>
        <w:drawing>
          <wp:inline distT="0" distB="0" distL="0" distR="0" wp14:anchorId="12C316CB" wp14:editId="6DF30CFD">
            <wp:extent cx="6619875" cy="3412156"/>
            <wp:effectExtent l="0" t="0" r="0" b="0"/>
            <wp:docPr id="9" name="Picture 9" descr="https://support.agiletix.com/hc/en-us/article_attachments/209306323/Image_9_ITem_Summar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port.agiletix.com/hc/en-us/article_attachments/209306323/Image_9_ITem_Summary.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4113" cy="3434958"/>
                    </a:xfrm>
                    <a:prstGeom prst="rect">
                      <a:avLst/>
                    </a:prstGeom>
                    <a:noFill/>
                    <a:ln>
                      <a:noFill/>
                    </a:ln>
                  </pic:spPr>
                </pic:pic>
              </a:graphicData>
            </a:graphic>
          </wp:inline>
        </w:drawing>
      </w:r>
      <w:bookmarkEnd w:id="0"/>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10.On the payment page, you will see the total amount due. If the customer is paying with cash or check, </w:t>
      </w:r>
      <w:r w:rsidRPr="00C546EF">
        <w:rPr>
          <w:rFonts w:ascii="Lucida Sans" w:eastAsia="Times New Roman" w:hAnsi="Lucida Sans" w:cs="Times New Roman"/>
          <w:b/>
          <w:bCs/>
          <w:color w:val="252525"/>
          <w:sz w:val="21"/>
          <w:szCs w:val="21"/>
        </w:rPr>
        <w:t>Choose the Method</w:t>
      </w:r>
      <w:r w:rsidRPr="00C546EF">
        <w:rPr>
          <w:rFonts w:ascii="Lucida Sans" w:eastAsia="Times New Roman" w:hAnsi="Lucida Sans" w:cs="Times New Roman"/>
          <w:color w:val="252525"/>
          <w:sz w:val="21"/>
          <w:szCs w:val="21"/>
        </w:rPr>
        <w:t> of payment type from the drop-down and click Apply Payment to complete the order.</w:t>
      </w:r>
    </w:p>
    <w:p w:rsidR="00C546EF" w:rsidRPr="00C546EF" w:rsidRDefault="00C546EF" w:rsidP="00C546EF">
      <w:pPr>
        <w:shd w:val="clear" w:color="auto" w:fill="FAFAFA"/>
        <w:spacing w:after="100" w:afterAutospacing="1" w:line="450" w:lineRule="atLeast"/>
        <w:rPr>
          <w:rFonts w:ascii="Lucida Sans" w:eastAsia="Times New Roman" w:hAnsi="Lucida Sans" w:cs="Times New Roman"/>
          <w:color w:val="252525"/>
          <w:sz w:val="21"/>
          <w:szCs w:val="21"/>
        </w:rPr>
      </w:pPr>
      <w:r w:rsidRPr="00C546EF">
        <w:rPr>
          <w:rFonts w:ascii="Lucida Sans" w:eastAsia="Times New Roman" w:hAnsi="Lucida Sans" w:cs="Times New Roman"/>
          <w:color w:val="252525"/>
          <w:sz w:val="21"/>
          <w:szCs w:val="21"/>
        </w:rPr>
        <w:t>11.If they are paying with a credit card and you have a credit card swipe attached to your computer, all you will need to do is swipe the credit card and the card information will populate and start the authorization process. If you do not have a card swipe, you can manually enter the credit card information and then click “Apply Payment” to authorize the credit card.</w:t>
      </w:r>
    </w:p>
    <w:p w:rsidR="00C51E79" w:rsidRDefault="00C546EF"/>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EF"/>
    <w:rsid w:val="002F2C52"/>
    <w:rsid w:val="002F6446"/>
    <w:rsid w:val="00354DD2"/>
    <w:rsid w:val="00736008"/>
    <w:rsid w:val="007E231B"/>
    <w:rsid w:val="00833078"/>
    <w:rsid w:val="00C46A5B"/>
    <w:rsid w:val="00C5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F3D5B-49AC-42B9-9134-ECCEC94E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07495">
      <w:bodyDiv w:val="1"/>
      <w:marLeft w:val="0"/>
      <w:marRight w:val="0"/>
      <w:marTop w:val="0"/>
      <w:marBottom w:val="0"/>
      <w:divBdr>
        <w:top w:val="none" w:sz="0" w:space="0" w:color="auto"/>
        <w:left w:val="none" w:sz="0" w:space="0" w:color="auto"/>
        <w:bottom w:val="none" w:sz="0" w:space="0" w:color="auto"/>
        <w:right w:val="none" w:sz="0" w:space="0" w:color="auto"/>
      </w:divBdr>
      <w:divsChild>
        <w:div w:id="220486848">
          <w:marLeft w:val="0"/>
          <w:marRight w:val="0"/>
          <w:marTop w:val="225"/>
          <w:marBottom w:val="0"/>
          <w:divBdr>
            <w:top w:val="none" w:sz="0" w:space="0" w:color="auto"/>
            <w:left w:val="none" w:sz="0" w:space="0" w:color="auto"/>
            <w:bottom w:val="none" w:sz="0" w:space="0" w:color="auto"/>
            <w:right w:val="none" w:sz="0" w:space="0" w:color="auto"/>
          </w:divBdr>
          <w:divsChild>
            <w:div w:id="1694114392">
              <w:marLeft w:val="0"/>
              <w:marRight w:val="0"/>
              <w:marTop w:val="90"/>
              <w:marBottom w:val="0"/>
              <w:divBdr>
                <w:top w:val="none" w:sz="0" w:space="0" w:color="auto"/>
                <w:left w:val="none" w:sz="0" w:space="0" w:color="auto"/>
                <w:bottom w:val="none" w:sz="0" w:space="0" w:color="auto"/>
                <w:right w:val="none" w:sz="0" w:space="0" w:color="auto"/>
              </w:divBdr>
              <w:divsChild>
                <w:div w:id="1937445451">
                  <w:marLeft w:val="0"/>
                  <w:marRight w:val="0"/>
                  <w:marTop w:val="0"/>
                  <w:marBottom w:val="0"/>
                  <w:divBdr>
                    <w:top w:val="none" w:sz="0" w:space="0" w:color="auto"/>
                    <w:left w:val="none" w:sz="0" w:space="0" w:color="auto"/>
                    <w:bottom w:val="none" w:sz="0" w:space="0" w:color="auto"/>
                    <w:right w:val="none" w:sz="0" w:space="0" w:color="auto"/>
                  </w:divBdr>
                </w:div>
                <w:div w:id="1206023653">
                  <w:marLeft w:val="0"/>
                  <w:marRight w:val="0"/>
                  <w:marTop w:val="0"/>
                  <w:marBottom w:val="0"/>
                  <w:divBdr>
                    <w:top w:val="none" w:sz="0" w:space="0" w:color="auto"/>
                    <w:left w:val="none" w:sz="0" w:space="0" w:color="auto"/>
                    <w:bottom w:val="none" w:sz="0" w:space="0" w:color="auto"/>
                    <w:right w:val="none" w:sz="0" w:space="0" w:color="auto"/>
                  </w:divBdr>
                </w:div>
                <w:div w:id="42603687">
                  <w:marLeft w:val="0"/>
                  <w:marRight w:val="0"/>
                  <w:marTop w:val="0"/>
                  <w:marBottom w:val="0"/>
                  <w:divBdr>
                    <w:top w:val="none" w:sz="0" w:space="0" w:color="auto"/>
                    <w:left w:val="none" w:sz="0" w:space="0" w:color="auto"/>
                    <w:bottom w:val="none" w:sz="0" w:space="0" w:color="auto"/>
                    <w:right w:val="none" w:sz="0" w:space="0" w:color="auto"/>
                  </w:divBdr>
                </w:div>
                <w:div w:id="13530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support.agiletix.com/hc/en-us/article_attachments/209354926/Image_7_Add.jpg"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s://support.agiletix.com/hc/en-us/article_attachments/209306323/Image_9_ITem_Summary.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support.agiletix.com/hc/en-us/articles/204319670-Cashing-In-and-Create-a-Daily-User-Batch-in-AMS" TargetMode="External"/><Relationship Id="rId15" Type="http://schemas.openxmlformats.org/officeDocument/2006/relationships/image" Target="media/image8.jpeg"/><Relationship Id="rId10" Type="http://schemas.openxmlformats.org/officeDocument/2006/relationships/hyperlink" Target="https://support.agiletix.com/hc/en-us/article_attachments/209354866/Image_6_Concessions.jpg"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support.agiletix.com/hc/en-us/article_attachments/209354986/Image_8_Proce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2017-10-20T17:02:00Z</dcterms:created>
  <dcterms:modified xsi:type="dcterms:W3CDTF">2017-10-20T17:03:00Z</dcterms:modified>
</cp:coreProperties>
</file>